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06044" w14:textId="77777777" w:rsidR="00654E8A" w:rsidRDefault="00654E8A" w:rsidP="00EF563E"/>
    <w:p w14:paraId="0639D019" w14:textId="77777777" w:rsidR="00654E8A" w:rsidRDefault="00654E8A" w:rsidP="00EF563E"/>
    <w:p w14:paraId="72F0F5D1" w14:textId="77777777" w:rsidR="00654E8A" w:rsidRDefault="00654E8A" w:rsidP="00EF563E"/>
    <w:p w14:paraId="21134F9C" w14:textId="77777777" w:rsidR="00654E8A" w:rsidRDefault="00654E8A" w:rsidP="00760F5C">
      <w:pPr>
        <w:jc w:val="center"/>
      </w:pPr>
    </w:p>
    <w:p w14:paraId="7CE1D0BC" w14:textId="77777777" w:rsidR="00167D4F" w:rsidRDefault="00167D4F" w:rsidP="00760F5C">
      <w:pPr>
        <w:jc w:val="center"/>
      </w:pPr>
    </w:p>
    <w:p w14:paraId="7E11BDEB" w14:textId="77777777" w:rsidR="005B2435" w:rsidRDefault="005B2435" w:rsidP="006D5DBC">
      <w:pPr>
        <w:jc w:val="both"/>
        <w:rPr>
          <w:sz w:val="18"/>
          <w:szCs w:val="18"/>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5B2435" w14:paraId="0D2E10DE" w14:textId="77777777" w:rsidTr="005B2435">
        <w:trPr>
          <w:trHeight w:val="1086"/>
        </w:trPr>
        <w:tc>
          <w:tcPr>
            <w:tcW w:w="10065" w:type="dxa"/>
            <w:tcBorders>
              <w:top w:val="thinThickThinMediumGap" w:sz="24" w:space="0" w:color="auto"/>
              <w:left w:val="thinThickThinMediumGap" w:sz="24" w:space="0" w:color="auto"/>
              <w:bottom w:val="thinThickThinMediumGap" w:sz="24" w:space="0" w:color="auto"/>
              <w:right w:val="thinThickThinMediumGap" w:sz="24" w:space="0" w:color="auto"/>
            </w:tcBorders>
            <w:hideMark/>
          </w:tcPr>
          <w:p w14:paraId="09AFE9DE" w14:textId="44E38520" w:rsidR="008166A0" w:rsidRDefault="002E6547" w:rsidP="00377B0C">
            <w:pPr>
              <w:jc w:val="center"/>
              <w:rPr>
                <w:rFonts w:ascii="Arial" w:hAnsi="Arial" w:cs="Arial"/>
                <w:b/>
              </w:rPr>
            </w:pPr>
            <w:r>
              <w:rPr>
                <w:rFonts w:ascii="Arial" w:hAnsi="Arial" w:cs="Arial"/>
                <w:b/>
              </w:rPr>
              <w:t xml:space="preserve">               </w:t>
            </w:r>
            <w:r w:rsidR="00B47785">
              <w:rPr>
                <w:rFonts w:ascii="Arial" w:hAnsi="Arial" w:cs="Arial"/>
                <w:b/>
              </w:rPr>
              <w:t xml:space="preserve">ASSOCIATE PROFESSOR/SENIOR LECTURER </w:t>
            </w:r>
            <w:r w:rsidR="00710BCB">
              <w:rPr>
                <w:rFonts w:ascii="Arial" w:hAnsi="Arial" w:cs="Arial"/>
                <w:b/>
              </w:rPr>
              <w:t>(</w:t>
            </w:r>
            <w:r w:rsidR="00B47785">
              <w:rPr>
                <w:rFonts w:ascii="Arial" w:hAnsi="Arial" w:cs="Arial"/>
                <w:b/>
              </w:rPr>
              <w:t>CHEMISTRY</w:t>
            </w:r>
            <w:r w:rsidR="00710BCB">
              <w:rPr>
                <w:rFonts w:ascii="Arial" w:hAnsi="Arial" w:cs="Arial"/>
                <w:b/>
              </w:rPr>
              <w:t>)</w:t>
            </w:r>
            <w:r w:rsidR="00674AFD">
              <w:rPr>
                <w:rFonts w:ascii="Arial" w:hAnsi="Arial" w:cs="Arial"/>
                <w:b/>
              </w:rPr>
              <w:t xml:space="preserve"> X</w:t>
            </w:r>
            <w:r w:rsidR="004834F1">
              <w:rPr>
                <w:rFonts w:ascii="Arial" w:hAnsi="Arial" w:cs="Arial"/>
                <w:b/>
              </w:rPr>
              <w:t>1</w:t>
            </w:r>
            <w:r w:rsidR="000F04C9">
              <w:rPr>
                <w:rFonts w:ascii="Arial" w:hAnsi="Arial" w:cs="Arial"/>
                <w:b/>
              </w:rPr>
              <w:t xml:space="preserve">                                                       </w:t>
            </w:r>
            <w:r w:rsidR="00EF0C2E">
              <w:rPr>
                <w:rFonts w:ascii="Arial" w:hAnsi="Arial" w:cs="Arial"/>
                <w:b/>
              </w:rPr>
              <w:t xml:space="preserve">                        </w:t>
            </w:r>
            <w:r w:rsidR="000F04C9">
              <w:rPr>
                <w:rFonts w:ascii="Arial" w:hAnsi="Arial" w:cs="Arial"/>
                <w:b/>
              </w:rPr>
              <w:t xml:space="preserve">   </w:t>
            </w:r>
            <w:r w:rsidR="004834F1">
              <w:rPr>
                <w:rFonts w:ascii="Arial" w:hAnsi="Arial" w:cs="Arial"/>
                <w:b/>
              </w:rPr>
              <w:t>DEPARTMEN</w:t>
            </w:r>
            <w:r w:rsidR="00220A61">
              <w:rPr>
                <w:rFonts w:ascii="Arial" w:hAnsi="Arial" w:cs="Arial"/>
                <w:b/>
              </w:rPr>
              <w:t>T OF</w:t>
            </w:r>
            <w:r w:rsidR="004834F1">
              <w:rPr>
                <w:rFonts w:ascii="Arial" w:hAnsi="Arial" w:cs="Arial"/>
                <w:b/>
              </w:rPr>
              <w:t xml:space="preserve"> MATHEMATICS, SCIENCE AND BUSINE</w:t>
            </w:r>
            <w:r w:rsidR="00B47785">
              <w:rPr>
                <w:rFonts w:ascii="Arial" w:hAnsi="Arial" w:cs="Arial"/>
                <w:b/>
              </w:rPr>
              <w:t>SS EDUCATION</w:t>
            </w:r>
          </w:p>
          <w:p w14:paraId="3CABA91D" w14:textId="77777777" w:rsidR="008166A0" w:rsidRDefault="008166A0" w:rsidP="00377B0C">
            <w:pPr>
              <w:jc w:val="center"/>
              <w:rPr>
                <w:rFonts w:ascii="Arial" w:hAnsi="Arial" w:cs="Arial"/>
                <w:b/>
              </w:rPr>
            </w:pPr>
            <w:r>
              <w:rPr>
                <w:rFonts w:ascii="Arial" w:hAnsi="Arial" w:cs="Arial"/>
                <w:b/>
              </w:rPr>
              <w:t>FACULTY</w:t>
            </w:r>
            <w:r w:rsidR="00F272A0">
              <w:rPr>
                <w:rFonts w:ascii="Arial" w:hAnsi="Arial" w:cs="Arial"/>
                <w:b/>
              </w:rPr>
              <w:t xml:space="preserve"> OF </w:t>
            </w:r>
            <w:r w:rsidR="00674AFD">
              <w:rPr>
                <w:rFonts w:ascii="Arial" w:hAnsi="Arial" w:cs="Arial"/>
                <w:b/>
              </w:rPr>
              <w:t>HUMANITIES</w:t>
            </w:r>
          </w:p>
          <w:p w14:paraId="5033E746" w14:textId="3B8AB442" w:rsidR="00710BCB" w:rsidRDefault="00710BCB" w:rsidP="00377B0C">
            <w:pPr>
              <w:jc w:val="center"/>
              <w:rPr>
                <w:rFonts w:ascii="Arial" w:hAnsi="Arial" w:cs="Arial"/>
                <w:b/>
              </w:rPr>
            </w:pPr>
            <w:r>
              <w:rPr>
                <w:rFonts w:ascii="Arial" w:hAnsi="Arial" w:cs="Arial"/>
                <w:b/>
              </w:rPr>
              <w:t>POST LEVEL: 6/7</w:t>
            </w:r>
          </w:p>
          <w:p w14:paraId="2083919B" w14:textId="73E5D156" w:rsidR="00126428" w:rsidRDefault="00DA4861" w:rsidP="00377B0C">
            <w:pPr>
              <w:jc w:val="center"/>
              <w:rPr>
                <w:rFonts w:ascii="Arial" w:hAnsi="Arial" w:cs="Arial"/>
                <w:b/>
              </w:rPr>
            </w:pPr>
            <w:r>
              <w:rPr>
                <w:rFonts w:ascii="Arial" w:hAnsi="Arial" w:cs="Arial"/>
                <w:b/>
              </w:rPr>
              <w:t>SOSHANGUVE</w:t>
            </w:r>
            <w:r w:rsidR="00FA6E38">
              <w:rPr>
                <w:rFonts w:ascii="Arial" w:hAnsi="Arial" w:cs="Arial"/>
                <w:b/>
              </w:rPr>
              <w:t xml:space="preserve"> </w:t>
            </w:r>
            <w:r w:rsidR="004834F1">
              <w:rPr>
                <w:rFonts w:ascii="Arial" w:hAnsi="Arial" w:cs="Arial"/>
                <w:b/>
              </w:rPr>
              <w:t>NORTH</w:t>
            </w:r>
            <w:r>
              <w:rPr>
                <w:rFonts w:ascii="Arial" w:hAnsi="Arial" w:cs="Arial"/>
                <w:b/>
              </w:rPr>
              <w:t xml:space="preserve"> CAMPUS</w:t>
            </w:r>
          </w:p>
          <w:p w14:paraId="7275B981" w14:textId="36D88124" w:rsidR="00D65C96" w:rsidRDefault="0089664B" w:rsidP="00377B0C">
            <w:pPr>
              <w:jc w:val="center"/>
              <w:rPr>
                <w:rFonts w:ascii="Arial" w:hAnsi="Arial" w:cs="Arial"/>
                <w:b/>
              </w:rPr>
            </w:pPr>
            <w:r>
              <w:rPr>
                <w:rFonts w:ascii="Arial" w:hAnsi="Arial" w:cs="Arial"/>
                <w:b/>
              </w:rPr>
              <w:t>Ref:</w:t>
            </w:r>
            <w:r w:rsidR="00126428">
              <w:rPr>
                <w:rFonts w:ascii="Arial" w:hAnsi="Arial" w:cs="Arial"/>
                <w:b/>
              </w:rPr>
              <w:t xml:space="preserve"> </w:t>
            </w:r>
            <w:r w:rsidR="00220A61">
              <w:rPr>
                <w:rFonts w:ascii="Arial" w:hAnsi="Arial" w:cs="Arial"/>
                <w:b/>
              </w:rPr>
              <w:t>25/329</w:t>
            </w:r>
          </w:p>
          <w:p w14:paraId="295A6DAB" w14:textId="77777777" w:rsidR="00BF3AE4" w:rsidRDefault="00BF3AE4" w:rsidP="00BF3AE4">
            <w:pPr>
              <w:rPr>
                <w:rFonts w:ascii="Arial" w:hAnsi="Arial" w:cs="Arial"/>
                <w:b/>
              </w:rPr>
            </w:pPr>
          </w:p>
        </w:tc>
      </w:tr>
    </w:tbl>
    <w:p w14:paraId="634D04BA" w14:textId="6432E817" w:rsidR="000F04C9" w:rsidRPr="000F2233" w:rsidRDefault="000F2233" w:rsidP="00DA4861">
      <w:pPr>
        <w:jc w:val="both"/>
        <w:rPr>
          <w:rFonts w:ascii="Arial" w:hAnsi="Arial" w:cs="Arial"/>
        </w:rPr>
      </w:pPr>
      <w:r w:rsidRPr="000F2233">
        <w:rPr>
          <w:rFonts w:ascii="Arial" w:hAnsi="Arial" w:cs="Arial"/>
        </w:rPr>
        <w:t xml:space="preserve">The </w:t>
      </w:r>
      <w:r w:rsidR="00710BCB">
        <w:rPr>
          <w:rFonts w:ascii="Arial" w:hAnsi="Arial" w:cs="Arial"/>
        </w:rPr>
        <w:t>D</w:t>
      </w:r>
      <w:r w:rsidRPr="000F2233">
        <w:rPr>
          <w:rFonts w:ascii="Arial" w:hAnsi="Arial" w:cs="Arial"/>
        </w:rPr>
        <w:t>epartment of Mathematics, Science and Business Education</w:t>
      </w:r>
      <w:r w:rsidR="00710BCB">
        <w:rPr>
          <w:rFonts w:ascii="Arial" w:hAnsi="Arial" w:cs="Arial"/>
        </w:rPr>
        <w:t xml:space="preserve"> in the </w:t>
      </w:r>
      <w:r w:rsidR="00710BCB" w:rsidRPr="00710BCB">
        <w:rPr>
          <w:rFonts w:ascii="Arial" w:hAnsi="Arial" w:cs="Arial"/>
        </w:rPr>
        <w:t>Faculty of Humanities</w:t>
      </w:r>
      <w:r w:rsidRPr="000F2233">
        <w:rPr>
          <w:rFonts w:ascii="Arial" w:hAnsi="Arial" w:cs="Arial"/>
        </w:rPr>
        <w:t xml:space="preserve"> is seeking to appoint </w:t>
      </w:r>
      <w:r w:rsidR="00220A61" w:rsidRPr="000F2233">
        <w:rPr>
          <w:rFonts w:ascii="Arial" w:hAnsi="Arial" w:cs="Arial"/>
        </w:rPr>
        <w:t>an</w:t>
      </w:r>
      <w:r w:rsidRPr="000F2233">
        <w:rPr>
          <w:rFonts w:ascii="Arial" w:hAnsi="Arial" w:cs="Arial"/>
        </w:rPr>
        <w:t xml:space="preserve"> </w:t>
      </w:r>
      <w:r w:rsidR="00220A61" w:rsidRPr="00220A61">
        <w:rPr>
          <w:rFonts w:ascii="Arial" w:hAnsi="Arial" w:cs="Arial"/>
        </w:rPr>
        <w:t>Associate Professor/Senior Lecturer</w:t>
      </w:r>
      <w:r w:rsidR="00220A61">
        <w:rPr>
          <w:rFonts w:ascii="Arial" w:hAnsi="Arial" w:cs="Arial"/>
        </w:rPr>
        <w:t xml:space="preserve">. </w:t>
      </w:r>
      <w:r w:rsidR="00220A61" w:rsidRPr="00220A61">
        <w:rPr>
          <w:rFonts w:ascii="Arial" w:hAnsi="Arial" w:cs="Arial"/>
        </w:rPr>
        <w:t xml:space="preserve">This is a permanent position based </w:t>
      </w:r>
      <w:proofErr w:type="gramStart"/>
      <w:r w:rsidR="00220A61" w:rsidRPr="00220A61">
        <w:rPr>
          <w:rFonts w:ascii="Arial" w:hAnsi="Arial" w:cs="Arial"/>
        </w:rPr>
        <w:t>at</w:t>
      </w:r>
      <w:proofErr w:type="gramEnd"/>
      <w:r w:rsidR="00220A61" w:rsidRPr="00220A61">
        <w:rPr>
          <w:rFonts w:ascii="Arial" w:hAnsi="Arial" w:cs="Arial"/>
        </w:rPr>
        <w:t xml:space="preserve"> </w:t>
      </w:r>
      <w:r w:rsidR="00220A61">
        <w:rPr>
          <w:rFonts w:ascii="Arial" w:hAnsi="Arial" w:cs="Arial"/>
        </w:rPr>
        <w:t xml:space="preserve">the </w:t>
      </w:r>
      <w:r w:rsidRPr="000F2233">
        <w:rPr>
          <w:rFonts w:ascii="Arial" w:hAnsi="Arial" w:cs="Arial"/>
        </w:rPr>
        <w:t>Soshanguve North Campus.</w:t>
      </w:r>
    </w:p>
    <w:p w14:paraId="561798D2" w14:textId="77777777" w:rsidR="000F2233" w:rsidRPr="000F2233" w:rsidRDefault="000F2233" w:rsidP="00DA4861">
      <w:pPr>
        <w:jc w:val="both"/>
        <w:rPr>
          <w:rFonts w:ascii="Arial" w:hAnsi="Arial" w:cs="Arial"/>
        </w:rPr>
      </w:pPr>
    </w:p>
    <w:p w14:paraId="54F4D95E" w14:textId="77777777" w:rsidR="00674AFD" w:rsidRPr="000F2233" w:rsidRDefault="00674AFD" w:rsidP="00C16FAE">
      <w:pPr>
        <w:widowControl w:val="0"/>
        <w:autoSpaceDE w:val="0"/>
        <w:autoSpaceDN w:val="0"/>
        <w:spacing w:line="250" w:lineRule="exact"/>
        <w:rPr>
          <w:rFonts w:ascii="Arial" w:eastAsia="Arial" w:hAnsi="Arial" w:cs="Arial"/>
          <w:b/>
          <w:spacing w:val="-2"/>
        </w:rPr>
      </w:pPr>
      <w:r w:rsidRPr="000F2233">
        <w:rPr>
          <w:rFonts w:ascii="Arial" w:eastAsia="Arial" w:hAnsi="Arial" w:cs="Arial"/>
          <w:b/>
        </w:rPr>
        <w:t>Key</w:t>
      </w:r>
      <w:r w:rsidRPr="000F2233">
        <w:rPr>
          <w:rFonts w:ascii="Arial" w:eastAsia="Arial" w:hAnsi="Arial" w:cs="Arial"/>
          <w:b/>
          <w:spacing w:val="-16"/>
        </w:rPr>
        <w:t xml:space="preserve"> </w:t>
      </w:r>
      <w:r w:rsidRPr="000F2233">
        <w:rPr>
          <w:rFonts w:ascii="Arial" w:eastAsia="Arial" w:hAnsi="Arial" w:cs="Arial"/>
          <w:b/>
        </w:rPr>
        <w:t>performance</w:t>
      </w:r>
      <w:r w:rsidRPr="000F2233">
        <w:rPr>
          <w:rFonts w:ascii="Arial" w:eastAsia="Arial" w:hAnsi="Arial" w:cs="Arial"/>
          <w:b/>
          <w:spacing w:val="-15"/>
        </w:rPr>
        <w:t xml:space="preserve"> </w:t>
      </w:r>
      <w:r w:rsidRPr="000F2233">
        <w:rPr>
          <w:rFonts w:ascii="Arial" w:eastAsia="Arial" w:hAnsi="Arial" w:cs="Arial"/>
          <w:b/>
        </w:rPr>
        <w:t>areas/Core</w:t>
      </w:r>
      <w:r w:rsidRPr="000F2233">
        <w:rPr>
          <w:rFonts w:ascii="Arial" w:eastAsia="Arial" w:hAnsi="Arial" w:cs="Arial"/>
          <w:b/>
          <w:spacing w:val="-13"/>
        </w:rPr>
        <w:t xml:space="preserve"> </w:t>
      </w:r>
      <w:r w:rsidRPr="000F2233">
        <w:rPr>
          <w:rFonts w:ascii="Arial" w:eastAsia="Arial" w:hAnsi="Arial" w:cs="Arial"/>
          <w:b/>
          <w:spacing w:val="-2"/>
        </w:rPr>
        <w:t>functions:</w:t>
      </w:r>
    </w:p>
    <w:p w14:paraId="5319AEA7" w14:textId="572A4B0B" w:rsidR="005A5C0F" w:rsidRDefault="00B47785" w:rsidP="005A5C0F">
      <w:pPr>
        <w:pStyle w:val="ListParagraph"/>
        <w:numPr>
          <w:ilvl w:val="0"/>
          <w:numId w:val="17"/>
        </w:numPr>
        <w:rPr>
          <w:rFonts w:ascii="Arial" w:hAnsi="Arial" w:cs="Arial"/>
        </w:rPr>
      </w:pPr>
      <w:r w:rsidRPr="005A5C0F">
        <w:rPr>
          <w:rFonts w:ascii="Arial" w:hAnsi="Arial" w:cs="Arial"/>
        </w:rPr>
        <w:t xml:space="preserve">Teach Chemistry Education and related Didactics at undergraduate and postgraduate </w:t>
      </w:r>
      <w:r w:rsidR="00220A61" w:rsidRPr="005A5C0F">
        <w:rPr>
          <w:rFonts w:ascii="Arial" w:hAnsi="Arial" w:cs="Arial"/>
        </w:rPr>
        <w:t>levels.</w:t>
      </w:r>
    </w:p>
    <w:p w14:paraId="68F94BCD" w14:textId="33C53617" w:rsidR="005A5C0F" w:rsidRDefault="00B47785" w:rsidP="005A5C0F">
      <w:pPr>
        <w:pStyle w:val="ListParagraph"/>
        <w:numPr>
          <w:ilvl w:val="0"/>
          <w:numId w:val="17"/>
        </w:numPr>
        <w:rPr>
          <w:rFonts w:ascii="Arial" w:hAnsi="Arial" w:cs="Arial"/>
        </w:rPr>
      </w:pPr>
      <w:r w:rsidRPr="005A5C0F">
        <w:rPr>
          <w:rFonts w:ascii="Arial" w:hAnsi="Arial" w:cs="Arial"/>
        </w:rPr>
        <w:t xml:space="preserve">Lead research activities including publications, presentations and writing of research proposals for </w:t>
      </w:r>
      <w:r w:rsidR="00220A61" w:rsidRPr="005A5C0F">
        <w:rPr>
          <w:rFonts w:ascii="Arial" w:hAnsi="Arial" w:cs="Arial"/>
        </w:rPr>
        <w:t>funding.</w:t>
      </w:r>
    </w:p>
    <w:p w14:paraId="0836BB8C" w14:textId="613471E8" w:rsidR="005A5C0F" w:rsidRDefault="00B47785" w:rsidP="005A5C0F">
      <w:pPr>
        <w:pStyle w:val="ListParagraph"/>
        <w:numPr>
          <w:ilvl w:val="0"/>
          <w:numId w:val="17"/>
        </w:numPr>
        <w:rPr>
          <w:rFonts w:ascii="Arial" w:hAnsi="Arial" w:cs="Arial"/>
        </w:rPr>
      </w:pPr>
      <w:r w:rsidRPr="005A5C0F">
        <w:rPr>
          <w:rFonts w:ascii="Arial" w:hAnsi="Arial" w:cs="Arial"/>
        </w:rPr>
        <w:t xml:space="preserve">Oversee and lead the supervision of postgraduate (M &amp; D) </w:t>
      </w:r>
      <w:r w:rsidR="00220A61" w:rsidRPr="005A5C0F">
        <w:rPr>
          <w:rFonts w:ascii="Arial" w:hAnsi="Arial" w:cs="Arial"/>
        </w:rPr>
        <w:t>students.</w:t>
      </w:r>
    </w:p>
    <w:p w14:paraId="05D523B5" w14:textId="4A4E0C42" w:rsidR="005A5C0F" w:rsidRDefault="00B47785" w:rsidP="005A5C0F">
      <w:pPr>
        <w:pStyle w:val="ListParagraph"/>
        <w:numPr>
          <w:ilvl w:val="0"/>
          <w:numId w:val="17"/>
        </w:numPr>
        <w:rPr>
          <w:rFonts w:ascii="Arial" w:hAnsi="Arial" w:cs="Arial"/>
        </w:rPr>
      </w:pPr>
      <w:proofErr w:type="gramStart"/>
      <w:r w:rsidRPr="005A5C0F">
        <w:rPr>
          <w:rFonts w:ascii="Arial" w:hAnsi="Arial" w:cs="Arial"/>
        </w:rPr>
        <w:t>Form</w:t>
      </w:r>
      <w:proofErr w:type="gramEnd"/>
      <w:r w:rsidRPr="005A5C0F">
        <w:rPr>
          <w:rFonts w:ascii="Arial" w:hAnsi="Arial" w:cs="Arial"/>
        </w:rPr>
        <w:t xml:space="preserve"> strategic partnership engagements with industry and other higher </w:t>
      </w:r>
      <w:r w:rsidR="00220A61" w:rsidRPr="005A5C0F">
        <w:rPr>
          <w:rFonts w:ascii="Arial" w:hAnsi="Arial" w:cs="Arial"/>
        </w:rPr>
        <w:t>education</w:t>
      </w:r>
      <w:r w:rsidRPr="005A5C0F">
        <w:rPr>
          <w:rFonts w:ascii="Arial" w:hAnsi="Arial" w:cs="Arial"/>
        </w:rPr>
        <w:t xml:space="preserve"> </w:t>
      </w:r>
      <w:r w:rsidR="00220A61" w:rsidRPr="005A5C0F">
        <w:rPr>
          <w:rFonts w:ascii="Arial" w:hAnsi="Arial" w:cs="Arial"/>
        </w:rPr>
        <w:t>institutions.</w:t>
      </w:r>
    </w:p>
    <w:p w14:paraId="42279E89" w14:textId="1474AC80" w:rsidR="005A5C0F" w:rsidRDefault="00B47785" w:rsidP="005A5C0F">
      <w:pPr>
        <w:pStyle w:val="ListParagraph"/>
        <w:numPr>
          <w:ilvl w:val="0"/>
          <w:numId w:val="17"/>
        </w:numPr>
        <w:rPr>
          <w:rFonts w:ascii="Arial" w:hAnsi="Arial" w:cs="Arial"/>
        </w:rPr>
      </w:pPr>
      <w:r w:rsidRPr="005A5C0F">
        <w:rPr>
          <w:rFonts w:ascii="Arial" w:hAnsi="Arial" w:cs="Arial"/>
        </w:rPr>
        <w:t xml:space="preserve">Provide leadership in strategic and community </w:t>
      </w:r>
      <w:r w:rsidR="00220A61" w:rsidRPr="005A5C0F">
        <w:rPr>
          <w:rFonts w:ascii="Arial" w:hAnsi="Arial" w:cs="Arial"/>
        </w:rPr>
        <w:t>engagements.</w:t>
      </w:r>
    </w:p>
    <w:p w14:paraId="333A8FA5" w14:textId="38314C94" w:rsidR="005A5C0F" w:rsidRDefault="00B47785" w:rsidP="005A5C0F">
      <w:pPr>
        <w:pStyle w:val="ListParagraph"/>
        <w:numPr>
          <w:ilvl w:val="0"/>
          <w:numId w:val="17"/>
        </w:numPr>
        <w:rPr>
          <w:rFonts w:ascii="Arial" w:hAnsi="Arial" w:cs="Arial"/>
        </w:rPr>
      </w:pPr>
      <w:r w:rsidRPr="005A5C0F">
        <w:rPr>
          <w:rFonts w:ascii="Arial" w:hAnsi="Arial" w:cs="Arial"/>
        </w:rPr>
        <w:t xml:space="preserve">Manage the human, financial and infrastructure resources of the research committee to ensure maximum efficiencies in the research and student </w:t>
      </w:r>
      <w:r w:rsidR="00220A61" w:rsidRPr="005A5C0F">
        <w:rPr>
          <w:rFonts w:ascii="Arial" w:hAnsi="Arial" w:cs="Arial"/>
        </w:rPr>
        <w:t>outputs.</w:t>
      </w:r>
    </w:p>
    <w:p w14:paraId="3D8A2A19" w14:textId="612E4930" w:rsidR="005A5C0F" w:rsidRDefault="00B47785" w:rsidP="005A5C0F">
      <w:pPr>
        <w:pStyle w:val="ListParagraph"/>
        <w:numPr>
          <w:ilvl w:val="0"/>
          <w:numId w:val="17"/>
        </w:numPr>
        <w:rPr>
          <w:rFonts w:ascii="Arial" w:hAnsi="Arial" w:cs="Arial"/>
        </w:rPr>
      </w:pPr>
      <w:r w:rsidRPr="005A5C0F">
        <w:rPr>
          <w:rFonts w:ascii="Arial" w:hAnsi="Arial" w:cs="Arial"/>
        </w:rPr>
        <w:t xml:space="preserve">Demonstrate academic leadership among peers in the faculty and the </w:t>
      </w:r>
      <w:r w:rsidR="00220A61" w:rsidRPr="005A5C0F">
        <w:rPr>
          <w:rFonts w:ascii="Arial" w:hAnsi="Arial" w:cs="Arial"/>
        </w:rPr>
        <w:t>department.</w:t>
      </w:r>
    </w:p>
    <w:p w14:paraId="6803A365" w14:textId="7E8EEAF7" w:rsidR="005A5C0F" w:rsidRDefault="00B47785" w:rsidP="005A5C0F">
      <w:pPr>
        <w:pStyle w:val="ListParagraph"/>
        <w:numPr>
          <w:ilvl w:val="0"/>
          <w:numId w:val="17"/>
        </w:numPr>
        <w:rPr>
          <w:rFonts w:ascii="Arial" w:hAnsi="Arial" w:cs="Arial"/>
        </w:rPr>
      </w:pPr>
      <w:r w:rsidRPr="005A5C0F">
        <w:rPr>
          <w:rFonts w:ascii="Arial" w:hAnsi="Arial" w:cs="Arial"/>
        </w:rPr>
        <w:t xml:space="preserve">As a senior member of the department, an associate professor must be active in promoting excellence and quality in teaching and learning, community engagements and research </w:t>
      </w:r>
      <w:r w:rsidR="00220A61" w:rsidRPr="005A5C0F">
        <w:rPr>
          <w:rFonts w:ascii="Arial" w:hAnsi="Arial" w:cs="Arial"/>
        </w:rPr>
        <w:t>activities.</w:t>
      </w:r>
    </w:p>
    <w:p w14:paraId="6D769782" w14:textId="5F275A9B" w:rsidR="005A5C0F" w:rsidRDefault="00B47785" w:rsidP="005A5C0F">
      <w:pPr>
        <w:pStyle w:val="ListParagraph"/>
        <w:numPr>
          <w:ilvl w:val="0"/>
          <w:numId w:val="17"/>
        </w:numPr>
        <w:rPr>
          <w:rFonts w:ascii="Arial" w:hAnsi="Arial" w:cs="Arial"/>
        </w:rPr>
      </w:pPr>
      <w:r w:rsidRPr="005A5C0F">
        <w:rPr>
          <w:rFonts w:ascii="Arial" w:hAnsi="Arial" w:cs="Arial"/>
        </w:rPr>
        <w:t xml:space="preserve">Assist the leadership of the department to advance and manage staff development and </w:t>
      </w:r>
      <w:r w:rsidR="00220A61" w:rsidRPr="005A5C0F">
        <w:rPr>
          <w:rFonts w:ascii="Arial" w:hAnsi="Arial" w:cs="Arial"/>
        </w:rPr>
        <w:t>equity.</w:t>
      </w:r>
    </w:p>
    <w:p w14:paraId="722C1A0D" w14:textId="40A4D61E" w:rsidR="005A5C0F" w:rsidRDefault="00B47785" w:rsidP="005A5C0F">
      <w:pPr>
        <w:pStyle w:val="ListParagraph"/>
        <w:numPr>
          <w:ilvl w:val="0"/>
          <w:numId w:val="17"/>
        </w:numPr>
        <w:rPr>
          <w:rFonts w:ascii="Arial" w:hAnsi="Arial" w:cs="Arial"/>
        </w:rPr>
      </w:pPr>
      <w:r w:rsidRPr="005A5C0F">
        <w:rPr>
          <w:rFonts w:ascii="Arial" w:hAnsi="Arial" w:cs="Arial"/>
        </w:rPr>
        <w:t xml:space="preserve">Engage in and oversee the Professional Learning Community function of the department as a marketing and recruitment </w:t>
      </w:r>
      <w:r w:rsidR="00220A61" w:rsidRPr="005A5C0F">
        <w:rPr>
          <w:rFonts w:ascii="Arial" w:hAnsi="Arial" w:cs="Arial"/>
        </w:rPr>
        <w:t>strategy.</w:t>
      </w:r>
    </w:p>
    <w:p w14:paraId="3B421954" w14:textId="1F1B976A" w:rsidR="005A5C0F" w:rsidRDefault="00B47785" w:rsidP="005A5C0F">
      <w:pPr>
        <w:pStyle w:val="ListParagraph"/>
        <w:numPr>
          <w:ilvl w:val="0"/>
          <w:numId w:val="17"/>
        </w:numPr>
        <w:rPr>
          <w:rFonts w:ascii="Arial" w:hAnsi="Arial" w:cs="Arial"/>
        </w:rPr>
      </w:pPr>
      <w:r w:rsidRPr="005A5C0F">
        <w:rPr>
          <w:rFonts w:ascii="Arial" w:hAnsi="Arial" w:cs="Arial"/>
        </w:rPr>
        <w:t xml:space="preserve">Work in collaboration with other Higher Education institutions to maintain higher standards of qualifications to attain graduate </w:t>
      </w:r>
      <w:r w:rsidR="00220A61" w:rsidRPr="005A5C0F">
        <w:rPr>
          <w:rFonts w:ascii="Arial" w:hAnsi="Arial" w:cs="Arial"/>
        </w:rPr>
        <w:t>attributes.</w:t>
      </w:r>
    </w:p>
    <w:p w14:paraId="420F4C02" w14:textId="29B4443E" w:rsidR="005A5C0F" w:rsidRDefault="00B47785" w:rsidP="005A5C0F">
      <w:pPr>
        <w:pStyle w:val="ListParagraph"/>
        <w:numPr>
          <w:ilvl w:val="0"/>
          <w:numId w:val="17"/>
        </w:numPr>
        <w:rPr>
          <w:rFonts w:ascii="Arial" w:hAnsi="Arial" w:cs="Arial"/>
        </w:rPr>
      </w:pPr>
      <w:r w:rsidRPr="005A5C0F">
        <w:rPr>
          <w:rFonts w:ascii="Arial" w:hAnsi="Arial" w:cs="Arial"/>
        </w:rPr>
        <w:t xml:space="preserve">Assist the department’s leadership to manage student enrolment plans and success </w:t>
      </w:r>
      <w:r w:rsidR="00220A61" w:rsidRPr="005A5C0F">
        <w:rPr>
          <w:rFonts w:ascii="Arial" w:hAnsi="Arial" w:cs="Arial"/>
        </w:rPr>
        <w:t>rates.</w:t>
      </w:r>
    </w:p>
    <w:p w14:paraId="5F216BF3" w14:textId="25B8EAAA" w:rsidR="00B47785" w:rsidRPr="005A5C0F" w:rsidRDefault="00B47785" w:rsidP="005A5C0F">
      <w:pPr>
        <w:pStyle w:val="ListParagraph"/>
        <w:numPr>
          <w:ilvl w:val="0"/>
          <w:numId w:val="17"/>
        </w:numPr>
        <w:rPr>
          <w:rFonts w:ascii="Arial" w:hAnsi="Arial" w:cs="Arial"/>
        </w:rPr>
      </w:pPr>
      <w:proofErr w:type="gramStart"/>
      <w:r w:rsidRPr="005A5C0F">
        <w:rPr>
          <w:rFonts w:ascii="Arial" w:hAnsi="Arial" w:cs="Arial"/>
        </w:rPr>
        <w:t>Engender</w:t>
      </w:r>
      <w:proofErr w:type="gramEnd"/>
      <w:r w:rsidRPr="005A5C0F">
        <w:rPr>
          <w:rFonts w:ascii="Arial" w:hAnsi="Arial" w:cs="Arial"/>
        </w:rPr>
        <w:t xml:space="preserve"> a collegial environment of intellectual exchange and infuse critical scholastic </w:t>
      </w:r>
      <w:proofErr w:type="spellStart"/>
      <w:r w:rsidRPr="005A5C0F">
        <w:rPr>
          <w:rFonts w:ascii="Arial" w:hAnsi="Arial" w:cs="Arial"/>
        </w:rPr>
        <w:t>rigour</w:t>
      </w:r>
      <w:proofErr w:type="spellEnd"/>
      <w:r w:rsidRPr="005A5C0F">
        <w:rPr>
          <w:rFonts w:ascii="Arial" w:hAnsi="Arial" w:cs="Arial"/>
        </w:rPr>
        <w:t xml:space="preserve"> in the department, in general, and in all the academic </w:t>
      </w:r>
      <w:proofErr w:type="spellStart"/>
      <w:r w:rsidRPr="005A5C0F">
        <w:rPr>
          <w:rFonts w:ascii="Arial" w:hAnsi="Arial" w:cs="Arial"/>
        </w:rPr>
        <w:t>programmes</w:t>
      </w:r>
      <w:proofErr w:type="spellEnd"/>
      <w:r w:rsidRPr="005A5C0F">
        <w:rPr>
          <w:rFonts w:ascii="Arial" w:hAnsi="Arial" w:cs="Arial"/>
        </w:rPr>
        <w:t xml:space="preserve"> of the department in particular.</w:t>
      </w:r>
    </w:p>
    <w:p w14:paraId="26B5A502" w14:textId="77777777" w:rsidR="00725CB6" w:rsidRPr="000F2233" w:rsidRDefault="00725CB6" w:rsidP="00725CB6">
      <w:pPr>
        <w:pStyle w:val="ListParagraph"/>
        <w:widowControl w:val="0"/>
        <w:autoSpaceDE w:val="0"/>
        <w:autoSpaceDN w:val="0"/>
        <w:spacing w:line="250" w:lineRule="exact"/>
        <w:ind w:left="823"/>
        <w:rPr>
          <w:rFonts w:ascii="Arial" w:eastAsia="Arial" w:hAnsi="Arial" w:cs="Arial"/>
          <w:b/>
        </w:rPr>
      </w:pPr>
    </w:p>
    <w:p w14:paraId="3B1D36D5" w14:textId="77777777" w:rsidR="000F2233" w:rsidRDefault="000F2233" w:rsidP="000F04C9">
      <w:pPr>
        <w:jc w:val="both"/>
        <w:rPr>
          <w:rFonts w:ascii="Arial" w:hAnsi="Arial" w:cs="Arial"/>
          <w:b/>
          <w:bCs/>
        </w:rPr>
      </w:pPr>
    </w:p>
    <w:p w14:paraId="61F748F3" w14:textId="77777777" w:rsidR="000F2233" w:rsidRDefault="000F2233" w:rsidP="000F04C9">
      <w:pPr>
        <w:jc w:val="both"/>
        <w:rPr>
          <w:rFonts w:ascii="Arial" w:hAnsi="Arial" w:cs="Arial"/>
          <w:b/>
          <w:bCs/>
        </w:rPr>
      </w:pPr>
    </w:p>
    <w:p w14:paraId="007DFFA4" w14:textId="77777777" w:rsidR="000F2233" w:rsidRDefault="000F2233" w:rsidP="000F04C9">
      <w:pPr>
        <w:jc w:val="both"/>
        <w:rPr>
          <w:rFonts w:ascii="Arial" w:hAnsi="Arial" w:cs="Arial"/>
          <w:b/>
          <w:bCs/>
        </w:rPr>
      </w:pPr>
    </w:p>
    <w:p w14:paraId="2ABE1C77" w14:textId="77777777" w:rsidR="000F2233" w:rsidRDefault="000F2233" w:rsidP="000F04C9">
      <w:pPr>
        <w:jc w:val="both"/>
        <w:rPr>
          <w:rFonts w:ascii="Arial" w:hAnsi="Arial" w:cs="Arial"/>
          <w:b/>
          <w:bCs/>
        </w:rPr>
      </w:pPr>
    </w:p>
    <w:p w14:paraId="4FB4E381" w14:textId="77777777" w:rsidR="000F2233" w:rsidRDefault="000F2233" w:rsidP="000F04C9">
      <w:pPr>
        <w:jc w:val="both"/>
        <w:rPr>
          <w:rFonts w:ascii="Arial" w:hAnsi="Arial" w:cs="Arial"/>
          <w:b/>
          <w:bCs/>
        </w:rPr>
      </w:pPr>
    </w:p>
    <w:p w14:paraId="3D4C1967" w14:textId="77777777" w:rsidR="000F2233" w:rsidRDefault="000F2233" w:rsidP="000F04C9">
      <w:pPr>
        <w:jc w:val="both"/>
        <w:rPr>
          <w:rFonts w:ascii="Arial" w:hAnsi="Arial" w:cs="Arial"/>
          <w:b/>
          <w:bCs/>
        </w:rPr>
      </w:pPr>
    </w:p>
    <w:p w14:paraId="2162DBEA" w14:textId="2B7765E7" w:rsidR="000F2233" w:rsidRPr="000F2233" w:rsidRDefault="000F04C9" w:rsidP="000F04C9">
      <w:pPr>
        <w:jc w:val="both"/>
        <w:rPr>
          <w:rFonts w:ascii="Arial" w:hAnsi="Arial" w:cs="Arial"/>
          <w:b/>
          <w:bCs/>
        </w:rPr>
      </w:pPr>
      <w:r w:rsidRPr="000F2233">
        <w:rPr>
          <w:rFonts w:ascii="Arial" w:hAnsi="Arial" w:cs="Arial"/>
          <w:b/>
          <w:bCs/>
        </w:rPr>
        <w:t>Minimum requirements:</w:t>
      </w:r>
    </w:p>
    <w:p w14:paraId="2CFDA9C5" w14:textId="77777777" w:rsidR="000F2233" w:rsidRPr="000F2233" w:rsidRDefault="000F2233" w:rsidP="000F04C9">
      <w:pPr>
        <w:jc w:val="both"/>
        <w:rPr>
          <w:rFonts w:ascii="Arial" w:hAnsi="Arial" w:cs="Arial"/>
        </w:rPr>
      </w:pPr>
    </w:p>
    <w:p w14:paraId="71CBA183" w14:textId="77777777" w:rsidR="00674AFD" w:rsidRDefault="000F04C9" w:rsidP="00D333BC">
      <w:pPr>
        <w:pStyle w:val="ListParagraph"/>
        <w:numPr>
          <w:ilvl w:val="0"/>
          <w:numId w:val="1"/>
        </w:numPr>
        <w:jc w:val="both"/>
        <w:rPr>
          <w:rFonts w:ascii="Arial" w:hAnsi="Arial" w:cs="Arial"/>
          <w:b/>
          <w:bCs/>
        </w:rPr>
      </w:pPr>
      <w:r w:rsidRPr="000F2233">
        <w:rPr>
          <w:rFonts w:ascii="Arial" w:hAnsi="Arial" w:cs="Arial"/>
          <w:b/>
          <w:bCs/>
        </w:rPr>
        <w:t>Academic qualifications:</w:t>
      </w:r>
    </w:p>
    <w:p w14:paraId="06B6C1A1" w14:textId="77777777" w:rsidR="00220A61" w:rsidRPr="000F2233" w:rsidRDefault="00220A61" w:rsidP="00220A61">
      <w:pPr>
        <w:pStyle w:val="ListParagraph"/>
        <w:jc w:val="both"/>
        <w:rPr>
          <w:rFonts w:ascii="Arial" w:hAnsi="Arial" w:cs="Arial"/>
          <w:b/>
          <w:bCs/>
        </w:rPr>
      </w:pPr>
    </w:p>
    <w:p w14:paraId="457AA901" w14:textId="6DA57CEE" w:rsidR="005A5C0F" w:rsidRPr="005A5C0F" w:rsidRDefault="00B47785" w:rsidP="005A5C0F">
      <w:pPr>
        <w:pStyle w:val="ListParagraph"/>
        <w:numPr>
          <w:ilvl w:val="0"/>
          <w:numId w:val="19"/>
        </w:numPr>
        <w:rPr>
          <w:rFonts w:ascii="Arial" w:hAnsi="Arial" w:cs="Arial"/>
          <w:bCs/>
        </w:rPr>
      </w:pPr>
      <w:r w:rsidRPr="005A5C0F">
        <w:rPr>
          <w:rFonts w:ascii="Arial" w:hAnsi="Arial" w:cs="Arial"/>
          <w:bCs/>
        </w:rPr>
        <w:t>NQF Level 10 Doctor</w:t>
      </w:r>
      <w:r w:rsidR="00710BCB">
        <w:rPr>
          <w:rFonts w:ascii="Arial" w:hAnsi="Arial" w:cs="Arial"/>
          <w:bCs/>
        </w:rPr>
        <w:t>al</w:t>
      </w:r>
      <w:r w:rsidRPr="005A5C0F">
        <w:rPr>
          <w:rFonts w:ascii="Arial" w:hAnsi="Arial" w:cs="Arial"/>
          <w:bCs/>
        </w:rPr>
        <w:t xml:space="preserve"> degree in Chemistry Education.</w:t>
      </w:r>
      <w:r w:rsidRPr="005A5C0F">
        <w:rPr>
          <w:rFonts w:ascii="Arial" w:hAnsi="Arial" w:cs="Arial"/>
        </w:rPr>
        <w:t xml:space="preserve"> </w:t>
      </w:r>
    </w:p>
    <w:p w14:paraId="1B6A645F" w14:textId="49E83FBB" w:rsidR="004834F1" w:rsidRPr="005A5C0F" w:rsidRDefault="00220A61" w:rsidP="005A5C0F">
      <w:pPr>
        <w:pStyle w:val="ListParagraph"/>
        <w:numPr>
          <w:ilvl w:val="0"/>
          <w:numId w:val="19"/>
        </w:numPr>
        <w:rPr>
          <w:rFonts w:ascii="Arial" w:hAnsi="Arial" w:cs="Arial"/>
          <w:bCs/>
        </w:rPr>
      </w:pPr>
      <w:r w:rsidRPr="005A5C0F">
        <w:rPr>
          <w:rFonts w:ascii="Arial" w:hAnsi="Arial" w:cs="Arial"/>
          <w:bCs/>
        </w:rPr>
        <w:t>Professional</w:t>
      </w:r>
      <w:r w:rsidR="00B47785" w:rsidRPr="005A5C0F">
        <w:rPr>
          <w:rFonts w:ascii="Arial" w:hAnsi="Arial" w:cs="Arial"/>
          <w:bCs/>
        </w:rPr>
        <w:t xml:space="preserve"> designation will be a strong recommendation.</w:t>
      </w:r>
    </w:p>
    <w:p w14:paraId="4B791F52" w14:textId="77777777" w:rsidR="00A87CF0" w:rsidRPr="000F2233" w:rsidRDefault="00A87CF0" w:rsidP="00A87CF0">
      <w:pPr>
        <w:pStyle w:val="ListParagraph"/>
        <w:ind w:left="1440"/>
        <w:jc w:val="both"/>
        <w:rPr>
          <w:rFonts w:ascii="Arial" w:hAnsi="Arial" w:cs="Arial"/>
        </w:rPr>
      </w:pPr>
    </w:p>
    <w:p w14:paraId="1E53BABA" w14:textId="01250B01" w:rsidR="00A87CF0" w:rsidRPr="000F2233" w:rsidRDefault="00A87CF0" w:rsidP="00A87CF0">
      <w:pPr>
        <w:pStyle w:val="ListParagraph"/>
        <w:numPr>
          <w:ilvl w:val="0"/>
          <w:numId w:val="1"/>
        </w:numPr>
        <w:jc w:val="both"/>
        <w:rPr>
          <w:rFonts w:ascii="Arial" w:hAnsi="Arial" w:cs="Arial"/>
          <w:b/>
          <w:bCs/>
        </w:rPr>
      </w:pPr>
      <w:r w:rsidRPr="000F2233">
        <w:rPr>
          <w:rFonts w:ascii="Arial" w:hAnsi="Arial" w:cs="Arial"/>
          <w:b/>
          <w:bCs/>
        </w:rPr>
        <w:t>Experience:</w:t>
      </w:r>
    </w:p>
    <w:p w14:paraId="305896FB" w14:textId="77777777" w:rsidR="00B47785" w:rsidRPr="000F2233" w:rsidRDefault="00B47785" w:rsidP="00B47785">
      <w:pPr>
        <w:ind w:left="360"/>
        <w:jc w:val="both"/>
        <w:rPr>
          <w:rFonts w:ascii="Arial" w:hAnsi="Arial" w:cs="Arial"/>
          <w:b/>
          <w:bCs/>
        </w:rPr>
      </w:pPr>
    </w:p>
    <w:p w14:paraId="041D62A8" w14:textId="38BCD03C" w:rsidR="00B47785" w:rsidRDefault="00B47785" w:rsidP="00B47785">
      <w:pPr>
        <w:ind w:left="360"/>
        <w:jc w:val="both"/>
        <w:rPr>
          <w:rFonts w:ascii="Arial" w:hAnsi="Arial" w:cs="Arial"/>
          <w:b/>
          <w:bCs/>
        </w:rPr>
      </w:pPr>
      <w:r w:rsidRPr="000F2233">
        <w:rPr>
          <w:rFonts w:ascii="Arial" w:hAnsi="Arial" w:cs="Arial"/>
          <w:b/>
          <w:bCs/>
        </w:rPr>
        <w:t>Senior Lecturer</w:t>
      </w:r>
    </w:p>
    <w:p w14:paraId="1D442369" w14:textId="77777777" w:rsidR="00220A61" w:rsidRPr="000F2233" w:rsidRDefault="00220A61" w:rsidP="00220A61">
      <w:pPr>
        <w:jc w:val="both"/>
        <w:rPr>
          <w:rFonts w:ascii="Arial" w:hAnsi="Arial" w:cs="Arial"/>
          <w:b/>
          <w:bCs/>
        </w:rPr>
      </w:pPr>
    </w:p>
    <w:p w14:paraId="5AA184A5" w14:textId="77777777" w:rsidR="00B47785" w:rsidRPr="005A5C0F" w:rsidRDefault="00B47785" w:rsidP="005A5C0F">
      <w:pPr>
        <w:pStyle w:val="ListParagraph"/>
        <w:numPr>
          <w:ilvl w:val="0"/>
          <w:numId w:val="21"/>
        </w:numPr>
        <w:rPr>
          <w:rFonts w:ascii="Arial" w:hAnsi="Arial" w:cs="Arial"/>
        </w:rPr>
      </w:pPr>
      <w:r w:rsidRPr="005A5C0F">
        <w:rPr>
          <w:rFonts w:ascii="Arial" w:hAnsi="Arial" w:cs="Arial"/>
        </w:rPr>
        <w:t xml:space="preserve">3 years relevant experience at Lecturer level in Chemistry Education </w:t>
      </w:r>
    </w:p>
    <w:p w14:paraId="2D2524C8" w14:textId="77777777" w:rsidR="00B47785" w:rsidRPr="000F2233" w:rsidRDefault="00B47785" w:rsidP="00B47785">
      <w:pPr>
        <w:ind w:left="360"/>
        <w:rPr>
          <w:rFonts w:ascii="Arial" w:hAnsi="Arial" w:cs="Arial"/>
        </w:rPr>
      </w:pPr>
    </w:p>
    <w:p w14:paraId="449E94B2" w14:textId="77777777" w:rsidR="005A5C0F" w:rsidRDefault="00B47785" w:rsidP="005A5C0F">
      <w:pPr>
        <w:ind w:left="360"/>
        <w:rPr>
          <w:rFonts w:ascii="Arial" w:hAnsi="Arial" w:cs="Arial"/>
          <w:b/>
          <w:bCs/>
        </w:rPr>
      </w:pPr>
      <w:r w:rsidRPr="000F2233">
        <w:rPr>
          <w:rFonts w:ascii="Arial" w:hAnsi="Arial" w:cs="Arial"/>
          <w:b/>
          <w:bCs/>
        </w:rPr>
        <w:t>Associate Professor</w:t>
      </w:r>
    </w:p>
    <w:p w14:paraId="11C53963" w14:textId="77777777" w:rsidR="00220A61" w:rsidRDefault="00220A61" w:rsidP="005A5C0F">
      <w:pPr>
        <w:ind w:left="360"/>
        <w:rPr>
          <w:rFonts w:ascii="Arial" w:hAnsi="Arial" w:cs="Arial"/>
          <w:b/>
          <w:bCs/>
        </w:rPr>
      </w:pPr>
    </w:p>
    <w:p w14:paraId="6257F97E" w14:textId="5AC14C72" w:rsidR="00B47785" w:rsidRPr="005A5C0F" w:rsidRDefault="00B47785" w:rsidP="005A5C0F">
      <w:pPr>
        <w:pStyle w:val="ListParagraph"/>
        <w:numPr>
          <w:ilvl w:val="0"/>
          <w:numId w:val="21"/>
        </w:numPr>
        <w:rPr>
          <w:rFonts w:ascii="Arial" w:hAnsi="Arial" w:cs="Arial"/>
          <w:b/>
          <w:bCs/>
        </w:rPr>
      </w:pPr>
      <w:r w:rsidRPr="005A5C0F">
        <w:rPr>
          <w:rFonts w:ascii="Arial" w:hAnsi="Arial" w:cs="Arial"/>
        </w:rPr>
        <w:t>5 years relevant experience at Senior Lecturer level in Chemistry Education.  In addition, the applicants must have experience in the teaching of Didactics for the indicated content areas.</w:t>
      </w:r>
    </w:p>
    <w:p w14:paraId="6C6F7651" w14:textId="77777777" w:rsidR="00B47785" w:rsidRPr="000F2233" w:rsidRDefault="00B47785" w:rsidP="00B47785">
      <w:pPr>
        <w:ind w:left="360"/>
        <w:rPr>
          <w:rFonts w:ascii="Arial" w:hAnsi="Arial" w:cs="Arial"/>
          <w:b/>
          <w:bCs/>
        </w:rPr>
      </w:pPr>
    </w:p>
    <w:p w14:paraId="027EC24E" w14:textId="77777777" w:rsidR="00B47785" w:rsidRDefault="00B47785" w:rsidP="00B47785">
      <w:pPr>
        <w:rPr>
          <w:rFonts w:ascii="Arial" w:hAnsi="Arial" w:cs="Arial"/>
          <w:b/>
          <w:bCs/>
        </w:rPr>
      </w:pPr>
      <w:r w:rsidRPr="000F2233">
        <w:rPr>
          <w:rFonts w:ascii="Arial" w:hAnsi="Arial" w:cs="Arial"/>
          <w:b/>
          <w:bCs/>
        </w:rPr>
        <w:t>Additional requirements for all applicants</w:t>
      </w:r>
    </w:p>
    <w:p w14:paraId="1FFBCB61" w14:textId="77777777" w:rsidR="00220A61" w:rsidRPr="000F2233" w:rsidRDefault="00220A61" w:rsidP="00B47785">
      <w:pPr>
        <w:rPr>
          <w:rFonts w:ascii="Arial" w:hAnsi="Arial" w:cs="Arial"/>
          <w:b/>
          <w:bCs/>
        </w:rPr>
      </w:pPr>
    </w:p>
    <w:p w14:paraId="043C5C28" w14:textId="77777777" w:rsidR="005A5C0F" w:rsidRDefault="002E6EC7" w:rsidP="005A5C0F">
      <w:pPr>
        <w:pStyle w:val="ListParagraph"/>
        <w:numPr>
          <w:ilvl w:val="0"/>
          <w:numId w:val="21"/>
        </w:numPr>
        <w:rPr>
          <w:rFonts w:ascii="Arial" w:hAnsi="Arial" w:cs="Arial"/>
        </w:rPr>
      </w:pPr>
      <w:r w:rsidRPr="005A5C0F">
        <w:rPr>
          <w:rFonts w:ascii="Arial" w:hAnsi="Arial" w:cs="Arial"/>
        </w:rPr>
        <w:t xml:space="preserve">Applicants are expected to </w:t>
      </w:r>
      <w:proofErr w:type="gramStart"/>
      <w:r w:rsidRPr="005A5C0F">
        <w:rPr>
          <w:rFonts w:ascii="Arial" w:hAnsi="Arial" w:cs="Arial"/>
        </w:rPr>
        <w:t>have an understanding of</w:t>
      </w:r>
      <w:proofErr w:type="gramEnd"/>
      <w:r w:rsidRPr="005A5C0F">
        <w:rPr>
          <w:rFonts w:ascii="Arial" w:hAnsi="Arial" w:cs="Arial"/>
        </w:rPr>
        <w:t xml:space="preserve"> the HEQSF and related activities.</w:t>
      </w:r>
    </w:p>
    <w:p w14:paraId="3CD5641B" w14:textId="77777777" w:rsidR="005A5C0F" w:rsidRDefault="002E6EC7" w:rsidP="005A5C0F">
      <w:pPr>
        <w:pStyle w:val="ListParagraph"/>
        <w:numPr>
          <w:ilvl w:val="0"/>
          <w:numId w:val="21"/>
        </w:numPr>
        <w:rPr>
          <w:rFonts w:ascii="Arial" w:hAnsi="Arial" w:cs="Arial"/>
        </w:rPr>
      </w:pPr>
      <w:r w:rsidRPr="005A5C0F">
        <w:rPr>
          <w:rFonts w:ascii="Arial" w:hAnsi="Arial" w:cs="Arial"/>
        </w:rPr>
        <w:t>Applicants are expected to have experience in curriculum development and/or instructional design for their teaching disciplines (i.e. Chemistry and related Didactics)</w:t>
      </w:r>
    </w:p>
    <w:p w14:paraId="09C41B3C" w14:textId="1FC4FC62" w:rsidR="005A5C0F" w:rsidRDefault="002E6EC7" w:rsidP="005A5C0F">
      <w:pPr>
        <w:pStyle w:val="ListParagraph"/>
        <w:numPr>
          <w:ilvl w:val="0"/>
          <w:numId w:val="21"/>
        </w:numPr>
        <w:rPr>
          <w:rFonts w:ascii="Arial" w:hAnsi="Arial" w:cs="Arial"/>
        </w:rPr>
      </w:pPr>
      <w:r w:rsidRPr="005A5C0F">
        <w:rPr>
          <w:rFonts w:ascii="Arial" w:hAnsi="Arial" w:cs="Arial"/>
        </w:rPr>
        <w:t xml:space="preserve">Applicants must demonstrate a proven collaborative and individual record of research publications in accredited academic journals and conference proceedings, community engagement, and postgraduate students’ supervision up to doctoral </w:t>
      </w:r>
      <w:r w:rsidR="00220A61" w:rsidRPr="005A5C0F">
        <w:rPr>
          <w:rFonts w:ascii="Arial" w:hAnsi="Arial" w:cs="Arial"/>
        </w:rPr>
        <w:t>level.</w:t>
      </w:r>
    </w:p>
    <w:p w14:paraId="451F57C2" w14:textId="73B9BBA7" w:rsidR="005A5C0F" w:rsidRDefault="002E6EC7" w:rsidP="005A5C0F">
      <w:pPr>
        <w:pStyle w:val="ListParagraph"/>
        <w:numPr>
          <w:ilvl w:val="0"/>
          <w:numId w:val="21"/>
        </w:numPr>
        <w:rPr>
          <w:rFonts w:ascii="Arial" w:hAnsi="Arial" w:cs="Arial"/>
        </w:rPr>
      </w:pPr>
      <w:r w:rsidRPr="005A5C0F">
        <w:rPr>
          <w:rFonts w:ascii="Arial" w:hAnsi="Arial" w:cs="Arial"/>
        </w:rPr>
        <w:t xml:space="preserve">As </w:t>
      </w:r>
      <w:proofErr w:type="gramStart"/>
      <w:r w:rsidRPr="005A5C0F">
        <w:rPr>
          <w:rFonts w:ascii="Arial" w:hAnsi="Arial" w:cs="Arial"/>
        </w:rPr>
        <w:t>a proven</w:t>
      </w:r>
      <w:proofErr w:type="gramEnd"/>
      <w:r w:rsidRPr="005A5C0F">
        <w:rPr>
          <w:rFonts w:ascii="Arial" w:hAnsi="Arial" w:cs="Arial"/>
        </w:rPr>
        <w:t xml:space="preserve"> experience in </w:t>
      </w:r>
      <w:proofErr w:type="gramStart"/>
      <w:r w:rsidRPr="005A5C0F">
        <w:rPr>
          <w:rFonts w:ascii="Arial" w:hAnsi="Arial" w:cs="Arial"/>
        </w:rPr>
        <w:t>education teaching</w:t>
      </w:r>
      <w:proofErr w:type="gramEnd"/>
      <w:r w:rsidRPr="005A5C0F">
        <w:rPr>
          <w:rFonts w:ascii="Arial" w:hAnsi="Arial" w:cs="Arial"/>
        </w:rPr>
        <w:t xml:space="preserve">, the applicants must </w:t>
      </w:r>
      <w:proofErr w:type="gramStart"/>
      <w:r w:rsidRPr="005A5C0F">
        <w:rPr>
          <w:rFonts w:ascii="Arial" w:hAnsi="Arial" w:cs="Arial"/>
        </w:rPr>
        <w:t>have</w:t>
      </w:r>
      <w:proofErr w:type="gramEnd"/>
      <w:r w:rsidRPr="005A5C0F">
        <w:rPr>
          <w:rFonts w:ascii="Arial" w:hAnsi="Arial" w:cs="Arial"/>
        </w:rPr>
        <w:t xml:space="preserve"> taught at undergraduate and </w:t>
      </w:r>
      <w:proofErr w:type="spellStart"/>
      <w:r w:rsidRPr="005A5C0F">
        <w:rPr>
          <w:rFonts w:ascii="Arial" w:hAnsi="Arial" w:cs="Arial"/>
        </w:rPr>
        <w:t>honours</w:t>
      </w:r>
      <w:proofErr w:type="spellEnd"/>
      <w:r w:rsidRPr="005A5C0F">
        <w:rPr>
          <w:rFonts w:ascii="Arial" w:hAnsi="Arial" w:cs="Arial"/>
        </w:rPr>
        <w:t xml:space="preserve"> levels in teacher </w:t>
      </w:r>
      <w:proofErr w:type="gramStart"/>
      <w:r w:rsidRPr="005A5C0F">
        <w:rPr>
          <w:rFonts w:ascii="Arial" w:hAnsi="Arial" w:cs="Arial"/>
        </w:rPr>
        <w:t>education;</w:t>
      </w:r>
      <w:proofErr w:type="gramEnd"/>
    </w:p>
    <w:p w14:paraId="2814621F" w14:textId="17F8F493" w:rsidR="005A5C0F" w:rsidRDefault="002E6EC7" w:rsidP="005A5C0F">
      <w:pPr>
        <w:pStyle w:val="ListParagraph"/>
        <w:numPr>
          <w:ilvl w:val="0"/>
          <w:numId w:val="21"/>
        </w:numPr>
        <w:rPr>
          <w:rFonts w:ascii="Arial" w:hAnsi="Arial" w:cs="Arial"/>
        </w:rPr>
      </w:pPr>
      <w:r w:rsidRPr="005A5C0F">
        <w:rPr>
          <w:rFonts w:ascii="Arial" w:hAnsi="Arial" w:cs="Arial"/>
        </w:rPr>
        <w:t>For this position (i.e. Associate Professor</w:t>
      </w:r>
      <w:r w:rsidR="00710BCB">
        <w:rPr>
          <w:rFonts w:ascii="Arial" w:hAnsi="Arial" w:cs="Arial"/>
        </w:rPr>
        <w:t>/Senior Lecturer</w:t>
      </w:r>
      <w:r w:rsidRPr="005A5C0F">
        <w:rPr>
          <w:rFonts w:ascii="Arial" w:hAnsi="Arial" w:cs="Arial"/>
        </w:rPr>
        <w:t>), candidates must meet all the requirements as per the approved measuring instrument (i.e. scoresheet) used for promotions at TUT.</w:t>
      </w:r>
    </w:p>
    <w:p w14:paraId="2F6FE3E1" w14:textId="69CF13E6" w:rsidR="005A5C0F" w:rsidRDefault="002E6EC7" w:rsidP="005A5C0F">
      <w:pPr>
        <w:pStyle w:val="ListParagraph"/>
        <w:numPr>
          <w:ilvl w:val="0"/>
          <w:numId w:val="21"/>
        </w:numPr>
        <w:rPr>
          <w:rFonts w:ascii="Arial" w:hAnsi="Arial" w:cs="Arial"/>
        </w:rPr>
      </w:pPr>
      <w:r w:rsidRPr="005A5C0F">
        <w:rPr>
          <w:rFonts w:ascii="Arial" w:hAnsi="Arial" w:cs="Arial"/>
        </w:rPr>
        <w:t xml:space="preserve">In addition to the experience of teaching, applicants must </w:t>
      </w:r>
      <w:r w:rsidR="00220A61" w:rsidRPr="005A5C0F">
        <w:rPr>
          <w:rFonts w:ascii="Arial" w:hAnsi="Arial" w:cs="Arial"/>
        </w:rPr>
        <w:t>have at least</w:t>
      </w:r>
      <w:r w:rsidRPr="005A5C0F">
        <w:rPr>
          <w:rFonts w:ascii="Arial" w:hAnsi="Arial" w:cs="Arial"/>
        </w:rPr>
        <w:t xml:space="preserve"> 3 years of general management in an academic department including the management of research in an academic department. </w:t>
      </w:r>
    </w:p>
    <w:p w14:paraId="4A7F1E57" w14:textId="77777777" w:rsidR="00710BCB" w:rsidRDefault="00710BCB" w:rsidP="00710BCB">
      <w:pPr>
        <w:rPr>
          <w:rFonts w:ascii="Arial" w:hAnsi="Arial" w:cs="Arial"/>
        </w:rPr>
      </w:pPr>
    </w:p>
    <w:p w14:paraId="50522DD2" w14:textId="77777777" w:rsidR="00710BCB" w:rsidRDefault="00710BCB" w:rsidP="00710BCB">
      <w:pPr>
        <w:rPr>
          <w:rFonts w:ascii="Arial" w:hAnsi="Arial" w:cs="Arial"/>
        </w:rPr>
      </w:pPr>
    </w:p>
    <w:p w14:paraId="5CFC03D3" w14:textId="77777777" w:rsidR="00710BCB" w:rsidRDefault="00710BCB" w:rsidP="00710BCB">
      <w:pPr>
        <w:rPr>
          <w:rFonts w:ascii="Arial" w:hAnsi="Arial" w:cs="Arial"/>
        </w:rPr>
      </w:pPr>
    </w:p>
    <w:p w14:paraId="60ED694A" w14:textId="77777777" w:rsidR="00710BCB" w:rsidRDefault="00710BCB" w:rsidP="00710BCB">
      <w:pPr>
        <w:rPr>
          <w:rFonts w:ascii="Arial" w:hAnsi="Arial" w:cs="Arial"/>
        </w:rPr>
      </w:pPr>
    </w:p>
    <w:p w14:paraId="3A6C949A" w14:textId="77777777" w:rsidR="00710BCB" w:rsidRDefault="00710BCB" w:rsidP="00710BCB">
      <w:pPr>
        <w:rPr>
          <w:rFonts w:ascii="Arial" w:hAnsi="Arial" w:cs="Arial"/>
        </w:rPr>
      </w:pPr>
    </w:p>
    <w:p w14:paraId="3EEA94B6" w14:textId="77777777" w:rsidR="00710BCB" w:rsidRDefault="00710BCB" w:rsidP="00710BCB">
      <w:pPr>
        <w:rPr>
          <w:rFonts w:ascii="Arial" w:hAnsi="Arial" w:cs="Arial"/>
        </w:rPr>
      </w:pPr>
    </w:p>
    <w:p w14:paraId="019CA2D2" w14:textId="77777777" w:rsidR="00710BCB" w:rsidRPr="00710BCB" w:rsidRDefault="00710BCB" w:rsidP="00710BCB">
      <w:pPr>
        <w:rPr>
          <w:rFonts w:ascii="Arial" w:hAnsi="Arial" w:cs="Arial"/>
        </w:rPr>
      </w:pPr>
    </w:p>
    <w:p w14:paraId="260DAB8C" w14:textId="29A80FB9" w:rsidR="002E6EC7" w:rsidRDefault="002E6EC7" w:rsidP="005A5C0F">
      <w:pPr>
        <w:pStyle w:val="ListParagraph"/>
        <w:numPr>
          <w:ilvl w:val="0"/>
          <w:numId w:val="21"/>
        </w:numPr>
        <w:rPr>
          <w:rFonts w:ascii="Arial" w:hAnsi="Arial" w:cs="Arial"/>
        </w:rPr>
      </w:pPr>
      <w:r w:rsidRPr="005A5C0F">
        <w:rPr>
          <w:rFonts w:ascii="Arial" w:hAnsi="Arial" w:cs="Arial"/>
        </w:rPr>
        <w:t>To teach Chemistry/Chemistry Education applicants must at least have 2 years of laboratory work experience in an industrial setting.</w:t>
      </w:r>
    </w:p>
    <w:p w14:paraId="4777661B" w14:textId="77777777" w:rsidR="000F2233" w:rsidRPr="000F2233" w:rsidRDefault="000F2233" w:rsidP="004834F1">
      <w:pPr>
        <w:rPr>
          <w:rFonts w:ascii="Arial" w:hAnsi="Arial" w:cs="Arial"/>
        </w:rPr>
      </w:pPr>
    </w:p>
    <w:p w14:paraId="6EECD476" w14:textId="1FA87FD5" w:rsidR="00C95F43" w:rsidRPr="00B54A5A" w:rsidRDefault="00C95F43" w:rsidP="00B54A5A">
      <w:pPr>
        <w:pStyle w:val="ListParagraph"/>
        <w:numPr>
          <w:ilvl w:val="0"/>
          <w:numId w:val="1"/>
        </w:numPr>
        <w:rPr>
          <w:rFonts w:ascii="Arial" w:hAnsi="Arial" w:cs="Arial"/>
        </w:rPr>
      </w:pPr>
      <w:r w:rsidRPr="000F2233">
        <w:rPr>
          <w:rFonts w:ascii="Arial" w:hAnsi="Arial" w:cs="Arial"/>
          <w:b/>
        </w:rPr>
        <w:t>Registration with professional body (if applicable):</w:t>
      </w:r>
    </w:p>
    <w:p w14:paraId="302A0F52" w14:textId="0EA3A27C" w:rsidR="00EF0C2E" w:rsidRDefault="00C95F43" w:rsidP="005A5C0F">
      <w:pPr>
        <w:pStyle w:val="ListParagraph"/>
        <w:numPr>
          <w:ilvl w:val="0"/>
          <w:numId w:val="22"/>
        </w:numPr>
        <w:rPr>
          <w:rFonts w:ascii="Arial" w:hAnsi="Arial" w:cs="Arial"/>
          <w:bCs/>
        </w:rPr>
      </w:pPr>
      <w:r w:rsidRPr="000F2233">
        <w:rPr>
          <w:rFonts w:ascii="Arial" w:hAnsi="Arial" w:cs="Arial"/>
          <w:bCs/>
        </w:rPr>
        <w:t>SACE</w:t>
      </w:r>
    </w:p>
    <w:p w14:paraId="1CA097D4" w14:textId="385C9ED4" w:rsidR="00B54A5A" w:rsidRDefault="00B54A5A" w:rsidP="00B54A5A">
      <w:pPr>
        <w:rPr>
          <w:rFonts w:ascii="Arial" w:hAnsi="Arial" w:cs="Arial"/>
          <w:bCs/>
        </w:rPr>
      </w:pPr>
    </w:p>
    <w:p w14:paraId="6CEC76EB" w14:textId="20DE075A" w:rsidR="00B54A5A" w:rsidRDefault="00B54A5A" w:rsidP="00B54A5A">
      <w:pPr>
        <w:ind w:left="720"/>
        <w:rPr>
          <w:rFonts w:ascii="Arial" w:hAnsi="Arial" w:cs="Arial"/>
          <w:b/>
          <w:bCs/>
        </w:rPr>
      </w:pPr>
      <w:r w:rsidRPr="00B54A5A">
        <w:rPr>
          <w:rFonts w:ascii="Arial" w:hAnsi="Arial" w:cs="Arial"/>
          <w:b/>
          <w:bCs/>
          <w:color w:val="FF0000"/>
        </w:rPr>
        <w:t>NB:</w:t>
      </w:r>
      <w:r w:rsidRPr="00B54A5A">
        <w:rPr>
          <w:rFonts w:ascii="Arial" w:hAnsi="Arial" w:cs="Arial"/>
          <w:bCs/>
          <w:color w:val="FF0000"/>
        </w:rPr>
        <w:t xml:space="preserve"> </w:t>
      </w:r>
      <w:r w:rsidRPr="00B54A5A">
        <w:rPr>
          <w:rFonts w:ascii="Arial" w:hAnsi="Arial" w:cs="Arial"/>
          <w:b/>
          <w:bCs/>
        </w:rPr>
        <w:t xml:space="preserve">PLEASE COMPLETE THE </w:t>
      </w:r>
      <w:r>
        <w:rPr>
          <w:rFonts w:ascii="Arial" w:hAnsi="Arial" w:cs="Arial"/>
          <w:b/>
          <w:bCs/>
        </w:rPr>
        <w:t xml:space="preserve">BELOW </w:t>
      </w:r>
      <w:r w:rsidRPr="00B54A5A">
        <w:rPr>
          <w:rFonts w:ascii="Arial" w:hAnsi="Arial" w:cs="Arial"/>
          <w:b/>
          <w:bCs/>
        </w:rPr>
        <w:t>ATTACHED SCORESHEET BY PROVIDING DOCUMENTARY EVIDENCE FOR EACH RATING YOU GIVE YOURSELF.</w:t>
      </w:r>
      <w:r w:rsidRPr="00B54A5A">
        <w:rPr>
          <w:rFonts w:ascii="Arial" w:hAnsi="Arial" w:cs="Arial"/>
          <w:bCs/>
        </w:rPr>
        <w:t xml:space="preserve"> </w:t>
      </w:r>
      <w:r w:rsidRPr="00B54A5A">
        <w:rPr>
          <w:rFonts w:ascii="Arial" w:hAnsi="Arial" w:cs="Arial"/>
          <w:b/>
          <w:bCs/>
        </w:rPr>
        <w:t>PLEASE EMBED/ATTACH THE EVIDENCE ON THE SCORESHEET.</w:t>
      </w:r>
    </w:p>
    <w:p w14:paraId="457B51D5" w14:textId="77777777" w:rsidR="00B54A5A" w:rsidRDefault="00B54A5A" w:rsidP="00B54A5A">
      <w:pPr>
        <w:ind w:left="720"/>
        <w:rPr>
          <w:rFonts w:ascii="Arial" w:hAnsi="Arial" w:cs="Arial"/>
          <w:b/>
          <w:bCs/>
        </w:rPr>
      </w:pPr>
    </w:p>
    <w:bookmarkStart w:id="0" w:name="_MON_1806386994"/>
    <w:bookmarkEnd w:id="0"/>
    <w:p w14:paraId="27393FE3" w14:textId="220B6E7D" w:rsidR="00B54A5A" w:rsidRPr="00B54A5A" w:rsidRDefault="00B54A5A" w:rsidP="00B54A5A">
      <w:pPr>
        <w:ind w:left="720"/>
        <w:rPr>
          <w:rFonts w:ascii="Arial" w:hAnsi="Arial" w:cs="Arial"/>
          <w:b/>
          <w:bCs/>
        </w:rPr>
      </w:pPr>
      <w:r>
        <w:rPr>
          <w:rFonts w:ascii="Arial" w:hAnsi="Arial" w:cs="Arial"/>
          <w:b/>
          <w:bCs/>
        </w:rPr>
        <w:object w:dxaOrig="1530" w:dyaOrig="996" w14:anchorId="71DA0C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11" o:title=""/>
          </v:shape>
          <o:OLEObject Type="Embed" ProgID="Word.Document.12" ShapeID="_x0000_i1025" DrawAspect="Icon" ObjectID="_1817983761" r:id="rId12">
            <o:FieldCodes>\s</o:FieldCodes>
          </o:OLEObject>
        </w:object>
      </w:r>
      <w:r>
        <w:rPr>
          <w:rFonts w:ascii="Arial" w:hAnsi="Arial" w:cs="Arial"/>
          <w:b/>
          <w:bCs/>
        </w:rPr>
        <w:t xml:space="preserve">       </w:t>
      </w:r>
      <w:bookmarkStart w:id="1" w:name="_MON_1806387187"/>
      <w:bookmarkEnd w:id="1"/>
      <w:r>
        <w:rPr>
          <w:rFonts w:ascii="Arial" w:hAnsi="Arial" w:cs="Arial"/>
          <w:b/>
          <w:bCs/>
        </w:rPr>
        <w:object w:dxaOrig="1530" w:dyaOrig="996" w14:anchorId="2B9A7B84">
          <v:shape id="_x0000_i1026" type="#_x0000_t75" style="width:76.4pt;height:49.45pt" o:ole="">
            <v:imagedata r:id="rId13" o:title=""/>
          </v:shape>
          <o:OLEObject Type="Embed" ProgID="Word.Document.8" ShapeID="_x0000_i1026" DrawAspect="Icon" ObjectID="_1817983762" r:id="rId14">
            <o:FieldCodes>\s</o:FieldCodes>
          </o:OLEObject>
        </w:object>
      </w:r>
    </w:p>
    <w:p w14:paraId="4FED88B3" w14:textId="7E222944" w:rsidR="005A5C0F" w:rsidRPr="00B54A5A" w:rsidRDefault="00B54A5A" w:rsidP="00B54A5A">
      <w:pPr>
        <w:ind w:firstLine="720"/>
        <w:rPr>
          <w:rFonts w:ascii="Arial" w:hAnsi="Arial" w:cs="Arial"/>
          <w:bCs/>
        </w:rPr>
      </w:pPr>
      <w:r w:rsidRPr="00B54A5A">
        <w:rPr>
          <w:rFonts w:ascii="Arial" w:hAnsi="Arial" w:cs="Arial"/>
          <w:bCs/>
        </w:rPr>
        <w:t xml:space="preserve"> </w:t>
      </w:r>
    </w:p>
    <w:p w14:paraId="7C2764A2" w14:textId="35B3DB36" w:rsidR="00126428" w:rsidRPr="000F2233" w:rsidRDefault="00126428" w:rsidP="006D5DBC">
      <w:pPr>
        <w:jc w:val="both"/>
        <w:rPr>
          <w:rFonts w:ascii="Arial" w:hAnsi="Arial" w:cs="Arial"/>
        </w:rPr>
      </w:pPr>
      <w:r w:rsidRPr="000F2233">
        <w:rPr>
          <w:rFonts w:ascii="Arial" w:hAnsi="Arial" w:cs="Arial"/>
          <w:b/>
          <w:bCs/>
        </w:rPr>
        <w:t>Send CVs to</w:t>
      </w:r>
      <w:r w:rsidR="00073311" w:rsidRPr="000F2233">
        <w:rPr>
          <w:rFonts w:ascii="Arial" w:hAnsi="Arial" w:cs="Arial"/>
          <w:b/>
          <w:bCs/>
        </w:rPr>
        <w:tab/>
      </w:r>
      <w:r w:rsidR="00073311" w:rsidRPr="000F2233">
        <w:rPr>
          <w:rFonts w:ascii="Arial" w:hAnsi="Arial" w:cs="Arial"/>
          <w:b/>
          <w:bCs/>
        </w:rPr>
        <w:tab/>
      </w:r>
      <w:r w:rsidRPr="000F2233">
        <w:rPr>
          <w:rFonts w:ascii="Arial" w:hAnsi="Arial" w:cs="Arial"/>
        </w:rPr>
        <w:t xml:space="preserve">: </w:t>
      </w:r>
      <w:hyperlink r:id="rId15" w:history="1">
        <w:r w:rsidR="00122885" w:rsidRPr="000F2233">
          <w:rPr>
            <w:rStyle w:val="Hyperlink"/>
            <w:rFonts w:ascii="Arial" w:hAnsi="Arial" w:cs="Arial"/>
          </w:rPr>
          <w:t>RecruitmentHum@tut.ac.za</w:t>
        </w:r>
      </w:hyperlink>
    </w:p>
    <w:p w14:paraId="34FC8B27" w14:textId="77777777" w:rsidR="00725CB6" w:rsidRPr="000F2233" w:rsidRDefault="00725CB6" w:rsidP="006D5DBC">
      <w:pPr>
        <w:jc w:val="both"/>
        <w:rPr>
          <w:rFonts w:ascii="Arial" w:hAnsi="Arial" w:cs="Arial"/>
        </w:rPr>
      </w:pPr>
    </w:p>
    <w:p w14:paraId="2C5B1475" w14:textId="6D2AD65C" w:rsidR="00126428" w:rsidRPr="000F2233" w:rsidRDefault="00126428" w:rsidP="006D5DBC">
      <w:pPr>
        <w:jc w:val="both"/>
        <w:rPr>
          <w:rFonts w:ascii="Arial" w:hAnsi="Arial" w:cs="Arial"/>
        </w:rPr>
      </w:pPr>
      <w:r w:rsidRPr="000F2233">
        <w:rPr>
          <w:rFonts w:ascii="Arial" w:hAnsi="Arial" w:cs="Arial"/>
          <w:b/>
          <w:bCs/>
        </w:rPr>
        <w:t>Enquiries</w:t>
      </w:r>
      <w:r w:rsidR="00073311" w:rsidRPr="000F2233">
        <w:rPr>
          <w:rFonts w:ascii="Arial" w:hAnsi="Arial" w:cs="Arial"/>
          <w:b/>
          <w:bCs/>
        </w:rPr>
        <w:tab/>
      </w:r>
      <w:r w:rsidR="00073311" w:rsidRPr="000F2233">
        <w:rPr>
          <w:rFonts w:ascii="Arial" w:hAnsi="Arial" w:cs="Arial"/>
          <w:b/>
          <w:bCs/>
        </w:rPr>
        <w:tab/>
      </w:r>
      <w:r w:rsidRPr="000F2233">
        <w:rPr>
          <w:rFonts w:ascii="Arial" w:hAnsi="Arial" w:cs="Arial"/>
        </w:rPr>
        <w:t>:</w:t>
      </w:r>
      <w:r w:rsidR="00EF0C2E" w:rsidRPr="000F2233">
        <w:rPr>
          <w:rFonts w:ascii="Arial" w:hAnsi="Arial" w:cs="Arial"/>
        </w:rPr>
        <w:t xml:space="preserve"> </w:t>
      </w:r>
      <w:r w:rsidR="00122885" w:rsidRPr="000F2233">
        <w:rPr>
          <w:rFonts w:ascii="Arial" w:hAnsi="Arial" w:cs="Arial"/>
        </w:rPr>
        <w:t xml:space="preserve">Prof MP Rankhumise </w:t>
      </w:r>
      <w:hyperlink r:id="rId16" w:history="1">
        <w:r w:rsidR="00122885" w:rsidRPr="000F2233">
          <w:rPr>
            <w:rStyle w:val="Hyperlink"/>
            <w:rFonts w:ascii="Arial" w:hAnsi="Arial" w:cs="Arial"/>
          </w:rPr>
          <w:t>RankhumiseMP@tut.ac.za</w:t>
        </w:r>
      </w:hyperlink>
    </w:p>
    <w:p w14:paraId="3D2C9662" w14:textId="77777777" w:rsidR="00EF0C2E" w:rsidRPr="000F2233" w:rsidRDefault="00EF0C2E" w:rsidP="006D5DBC">
      <w:pPr>
        <w:jc w:val="both"/>
        <w:rPr>
          <w:rFonts w:ascii="Arial" w:hAnsi="Arial" w:cs="Arial"/>
        </w:rPr>
      </w:pPr>
    </w:p>
    <w:p w14:paraId="72920B2F" w14:textId="2D75AEF4" w:rsidR="00126428" w:rsidRPr="000F2233" w:rsidRDefault="00126428" w:rsidP="006D5DBC">
      <w:pPr>
        <w:jc w:val="both"/>
        <w:rPr>
          <w:rFonts w:ascii="Arial" w:hAnsi="Arial" w:cs="Arial"/>
        </w:rPr>
      </w:pPr>
      <w:r w:rsidRPr="000F2233">
        <w:rPr>
          <w:rFonts w:ascii="Arial" w:hAnsi="Arial" w:cs="Arial"/>
          <w:b/>
          <w:bCs/>
        </w:rPr>
        <w:t>Closing date</w:t>
      </w:r>
      <w:r w:rsidR="00073311" w:rsidRPr="000F2233">
        <w:rPr>
          <w:rFonts w:ascii="Arial" w:hAnsi="Arial" w:cs="Arial"/>
          <w:b/>
          <w:bCs/>
        </w:rPr>
        <w:tab/>
      </w:r>
      <w:r w:rsidRPr="000F2233">
        <w:rPr>
          <w:rFonts w:ascii="Arial" w:hAnsi="Arial" w:cs="Arial"/>
        </w:rPr>
        <w:t xml:space="preserve">: </w:t>
      </w:r>
      <w:r w:rsidR="00B94B92">
        <w:rPr>
          <w:rFonts w:ascii="Arial" w:hAnsi="Arial" w:cs="Arial"/>
        </w:rPr>
        <w:t xml:space="preserve">12 September </w:t>
      </w:r>
      <w:r w:rsidR="00220A61">
        <w:rPr>
          <w:rFonts w:ascii="Arial" w:hAnsi="Arial" w:cs="Arial"/>
        </w:rPr>
        <w:t>2025</w:t>
      </w:r>
    </w:p>
    <w:p w14:paraId="67C40541" w14:textId="77777777" w:rsidR="00126428" w:rsidRDefault="00126428" w:rsidP="006D5DBC">
      <w:pPr>
        <w:jc w:val="both"/>
        <w:rPr>
          <w:rFonts w:ascii="Arial" w:hAnsi="Arial" w:cs="Arial"/>
        </w:rPr>
      </w:pPr>
    </w:p>
    <w:p w14:paraId="660A8021" w14:textId="77777777" w:rsidR="00126428" w:rsidRPr="00EF0C2E" w:rsidRDefault="00126428" w:rsidP="006D5DBC">
      <w:pPr>
        <w:jc w:val="both"/>
        <w:rPr>
          <w:rFonts w:ascii="Arial" w:hAnsi="Arial" w:cs="Arial"/>
        </w:rPr>
      </w:pPr>
    </w:p>
    <w:p w14:paraId="3BE252F2" w14:textId="77777777" w:rsidR="00583204" w:rsidRPr="00EF0C2E" w:rsidRDefault="006D5DBC" w:rsidP="006D5DBC">
      <w:pPr>
        <w:jc w:val="both"/>
        <w:rPr>
          <w:rFonts w:ascii="Arial" w:hAnsi="Arial" w:cs="Arial"/>
          <w:b/>
          <w:color w:val="FF0000"/>
          <w:lang w:val="en-ZA"/>
        </w:rPr>
      </w:pPr>
      <w:r w:rsidRPr="00EF0C2E">
        <w:rPr>
          <w:rFonts w:ascii="Arial" w:hAnsi="Arial" w:cs="Arial"/>
          <w:b/>
          <w:lang w:val="en-ZA"/>
        </w:rPr>
        <w:t xml:space="preserve">If we have not responded within </w:t>
      </w:r>
      <w:r w:rsidR="00774BEC" w:rsidRPr="00EF0C2E">
        <w:rPr>
          <w:rFonts w:ascii="Arial" w:hAnsi="Arial" w:cs="Arial"/>
          <w:b/>
          <w:lang w:val="en-ZA"/>
        </w:rPr>
        <w:t>a month</w:t>
      </w:r>
      <w:r w:rsidRPr="00EF0C2E">
        <w:rPr>
          <w:rFonts w:ascii="Arial" w:hAnsi="Arial" w:cs="Arial"/>
          <w:b/>
          <w:lang w:val="en-ZA"/>
        </w:rPr>
        <w:t xml:space="preserve"> of the closing date, you should regard your application as unsuccessful. Correspondence</w:t>
      </w:r>
      <w:r w:rsidR="005919CD" w:rsidRPr="00EF0C2E">
        <w:rPr>
          <w:rFonts w:ascii="Arial" w:hAnsi="Arial" w:cs="Arial"/>
          <w:b/>
          <w:lang w:val="en-ZA"/>
        </w:rPr>
        <w:t>s</w:t>
      </w:r>
      <w:r w:rsidRPr="00EF0C2E">
        <w:rPr>
          <w:rFonts w:ascii="Arial" w:hAnsi="Arial" w:cs="Arial"/>
          <w:b/>
          <w:lang w:val="en-ZA"/>
        </w:rPr>
        <w:t xml:space="preserve"> will be entered into only with short-listed candidates. The University reserves the right not to make an appointment.</w:t>
      </w:r>
      <w:r w:rsidR="00642CB3" w:rsidRPr="00EF0C2E">
        <w:rPr>
          <w:rFonts w:ascii="Arial" w:hAnsi="Arial" w:cs="Arial"/>
          <w:b/>
          <w:lang w:val="en-ZA"/>
        </w:rPr>
        <w:t xml:space="preserve"> It is the intention of the university to promote representatively in respect of race, gender and disability through the filling of these posts. Preferences will be given to candidates from the designated groups.</w:t>
      </w:r>
    </w:p>
    <w:p w14:paraId="7494E966" w14:textId="77777777" w:rsidR="00583204" w:rsidRPr="00EF0C2E" w:rsidRDefault="00583204" w:rsidP="006D5DBC">
      <w:pPr>
        <w:jc w:val="both"/>
        <w:rPr>
          <w:rFonts w:ascii="Arial" w:hAnsi="Arial" w:cs="Arial"/>
          <w:b/>
          <w:color w:val="FF0000"/>
          <w:lang w:val="en-ZA"/>
        </w:rPr>
      </w:pPr>
    </w:p>
    <w:p w14:paraId="0FCAE5F1" w14:textId="77777777" w:rsidR="00887C70" w:rsidRPr="00EF0C2E" w:rsidRDefault="00492E8B" w:rsidP="006D5DBC">
      <w:pPr>
        <w:jc w:val="both"/>
        <w:rPr>
          <w:rFonts w:ascii="Arial" w:hAnsi="Arial" w:cs="Arial"/>
          <w:b/>
          <w:color w:val="FF0000"/>
          <w:lang w:val="en-ZA"/>
        </w:rPr>
      </w:pPr>
      <w:r w:rsidRPr="00EF0C2E">
        <w:rPr>
          <w:rFonts w:ascii="Arial" w:hAnsi="Arial" w:cs="Arial"/>
          <w:b/>
          <w:color w:val="FF0000"/>
          <w:lang w:val="en-ZA"/>
        </w:rPr>
        <w:t>Candidates are also requi</w:t>
      </w:r>
      <w:r w:rsidR="00A86967" w:rsidRPr="00EF0C2E">
        <w:rPr>
          <w:rFonts w:ascii="Arial" w:hAnsi="Arial" w:cs="Arial"/>
          <w:b/>
          <w:color w:val="FF0000"/>
          <w:lang w:val="en-ZA"/>
        </w:rPr>
        <w:t>red to complete the</w:t>
      </w:r>
      <w:r w:rsidRPr="00EF0C2E">
        <w:rPr>
          <w:rFonts w:ascii="Arial" w:hAnsi="Arial" w:cs="Arial"/>
          <w:b/>
          <w:color w:val="FF0000"/>
          <w:lang w:val="en-ZA"/>
        </w:rPr>
        <w:t xml:space="preserve"> application form for </w:t>
      </w:r>
      <w:r w:rsidR="008F5FF3" w:rsidRPr="00EF0C2E">
        <w:rPr>
          <w:rFonts w:ascii="Arial" w:hAnsi="Arial" w:cs="Arial"/>
          <w:b/>
          <w:color w:val="FF0000"/>
          <w:lang w:val="en-ZA"/>
        </w:rPr>
        <w:t>employment. The application is available</w:t>
      </w:r>
      <w:r w:rsidRPr="00EF0C2E">
        <w:rPr>
          <w:rFonts w:ascii="Arial" w:hAnsi="Arial" w:cs="Arial"/>
          <w:b/>
          <w:color w:val="FF0000"/>
          <w:lang w:val="en-ZA"/>
        </w:rPr>
        <w:t xml:space="preserve"> </w:t>
      </w:r>
      <w:r w:rsidR="008F5FF3" w:rsidRPr="00EF0C2E">
        <w:rPr>
          <w:rFonts w:ascii="Arial" w:hAnsi="Arial" w:cs="Arial"/>
          <w:b/>
          <w:color w:val="FF0000"/>
          <w:lang w:val="en-ZA"/>
        </w:rPr>
        <w:t>on the University’s website,</w:t>
      </w:r>
      <w:r w:rsidR="00D51D3E" w:rsidRPr="00EF0C2E">
        <w:rPr>
          <w:rFonts w:ascii="Arial" w:hAnsi="Arial" w:cs="Arial"/>
          <w:b/>
          <w:color w:val="FF0000"/>
          <w:lang w:val="en-ZA"/>
        </w:rPr>
        <w:t xml:space="preserve"> </w:t>
      </w:r>
      <w:r w:rsidRPr="00EF0C2E">
        <w:rPr>
          <w:rFonts w:ascii="Arial" w:hAnsi="Arial" w:cs="Arial"/>
          <w:b/>
          <w:color w:val="FF0000"/>
          <w:lang w:val="en-ZA"/>
        </w:rPr>
        <w:t>share</w:t>
      </w:r>
      <w:r w:rsidR="00D51D3E" w:rsidRPr="00EF0C2E">
        <w:rPr>
          <w:rFonts w:ascii="Arial" w:hAnsi="Arial" w:cs="Arial"/>
          <w:b/>
          <w:color w:val="FF0000"/>
          <w:lang w:val="en-ZA"/>
        </w:rPr>
        <w:t xml:space="preserve"> </w:t>
      </w:r>
      <w:r w:rsidR="008F5FF3" w:rsidRPr="00EF0C2E">
        <w:rPr>
          <w:rFonts w:ascii="Arial" w:hAnsi="Arial" w:cs="Arial"/>
          <w:b/>
          <w:color w:val="FF0000"/>
          <w:lang w:val="en-ZA"/>
        </w:rPr>
        <w:t>point and the University’s intranet</w:t>
      </w:r>
      <w:r w:rsidR="00583204" w:rsidRPr="00EF0C2E">
        <w:rPr>
          <w:rFonts w:ascii="Arial" w:hAnsi="Arial" w:cs="Arial"/>
          <w:b/>
          <w:color w:val="FF0000"/>
          <w:lang w:val="en-ZA"/>
        </w:rPr>
        <w:t>.</w:t>
      </w:r>
    </w:p>
    <w:p w14:paraId="75E41A00" w14:textId="77777777" w:rsidR="006D5DBC" w:rsidRPr="00C152EF" w:rsidRDefault="006D5DBC" w:rsidP="006D5DBC">
      <w:pPr>
        <w:jc w:val="both"/>
        <w:rPr>
          <w:rFonts w:ascii="Arial" w:hAnsi="Arial" w:cs="Arial"/>
          <w:sz w:val="22"/>
          <w:szCs w:val="22"/>
        </w:rPr>
      </w:pPr>
    </w:p>
    <w:p w14:paraId="4AC66ED5" w14:textId="77777777" w:rsidR="00237F68" w:rsidRPr="00C152EF" w:rsidRDefault="00AB7097" w:rsidP="00A03A61">
      <w:pPr>
        <w:spacing w:after="200" w:line="276" w:lineRule="auto"/>
        <w:rPr>
          <w:rFonts w:ascii="Arial" w:hAnsi="Arial" w:cs="Arial"/>
          <w:sz w:val="22"/>
          <w:szCs w:val="22"/>
        </w:rPr>
      </w:pPr>
      <w:r w:rsidRPr="00C152EF">
        <w:rPr>
          <w:rFonts w:ascii="Arial" w:hAnsi="Arial" w:cs="Arial"/>
          <w:sz w:val="22"/>
          <w:szCs w:val="22"/>
        </w:rPr>
        <w:t xml:space="preserve">                                                                                                                               </w:t>
      </w:r>
    </w:p>
    <w:sectPr w:rsidR="00237F68" w:rsidRPr="00C152EF" w:rsidSect="00031E6F">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7ED28" w14:textId="77777777" w:rsidR="00126D63" w:rsidRDefault="00126D63" w:rsidP="00654E8A">
      <w:r>
        <w:separator/>
      </w:r>
    </w:p>
  </w:endnote>
  <w:endnote w:type="continuationSeparator" w:id="0">
    <w:p w14:paraId="7E596968" w14:textId="77777777" w:rsidR="00126D63" w:rsidRDefault="00126D63" w:rsidP="00654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628A5" w14:textId="77777777" w:rsidR="00A03A61" w:rsidRDefault="00316C68" w:rsidP="00D61279">
    <w:pPr>
      <w:pStyle w:val="Footer"/>
      <w:jc w:val="center"/>
    </w:pPr>
    <w:r>
      <w:rPr>
        <w:rFonts w:ascii="Arial" w:hAnsi="Arial" w:cs="Arial"/>
      </w:rPr>
      <w:t>Women and p</w:t>
    </w:r>
    <w:r w:rsidR="00A03A61" w:rsidRPr="00D61279">
      <w:rPr>
        <w:rFonts w:ascii="Arial" w:hAnsi="Arial" w:cs="Arial"/>
      </w:rPr>
      <w:t>eople with disabilities are encouraged to apply</w:t>
    </w:r>
    <w:r w:rsidR="00A03A61">
      <w:t xml:space="preserve">.                    </w:t>
    </w:r>
    <w:r w:rsidR="00AA6837">
      <w:rPr>
        <w:noProof/>
        <w:lang w:val="en-ZA" w:eastAsia="en-ZA"/>
      </w:rPr>
      <w:drawing>
        <wp:inline distT="0" distB="0" distL="0" distR="0" wp14:anchorId="0B3DEE62" wp14:editId="61EED63A">
          <wp:extent cx="352425" cy="323850"/>
          <wp:effectExtent l="19050" t="0" r="9525" b="0"/>
          <wp:docPr id="1" name="il_fi" descr="http://www.clker.com/cliparts/7/1/c/a/12428121541383173175Wheelchair_symbol.svg.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lker.com/cliparts/7/1/c/a/12428121541383173175Wheelchair_symbol.svg.hi.png"/>
                  <pic:cNvPicPr>
                    <a:picLocks noChangeAspect="1" noChangeArrowheads="1"/>
                  </pic:cNvPicPr>
                </pic:nvPicPr>
                <pic:blipFill>
                  <a:blip r:embed="rId1"/>
                  <a:srcRect/>
                  <a:stretch>
                    <a:fillRect/>
                  </a:stretch>
                </pic:blipFill>
                <pic:spPr bwMode="auto">
                  <a:xfrm>
                    <a:off x="0" y="0"/>
                    <a:ext cx="352425" cy="3238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955CA" w14:textId="77777777" w:rsidR="00126D63" w:rsidRDefault="00126D63" w:rsidP="00654E8A">
      <w:r>
        <w:separator/>
      </w:r>
    </w:p>
  </w:footnote>
  <w:footnote w:type="continuationSeparator" w:id="0">
    <w:p w14:paraId="293ABFD1" w14:textId="77777777" w:rsidR="00126D63" w:rsidRDefault="00126D63" w:rsidP="00654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ED1FC" w14:textId="77777777" w:rsidR="00A03A61" w:rsidRPr="00D61279" w:rsidRDefault="00AA6837" w:rsidP="00D01971">
    <w:pPr>
      <w:jc w:val="center"/>
      <w:rPr>
        <w:rFonts w:ascii="Calibri" w:hAnsi="Calibri"/>
        <w:b/>
        <w:color w:val="000000"/>
        <w:sz w:val="44"/>
        <w:szCs w:val="32"/>
      </w:rPr>
    </w:pPr>
    <w:r>
      <w:rPr>
        <w:b/>
        <w:noProof/>
        <w:sz w:val="36"/>
        <w:lang w:val="en-ZA" w:eastAsia="en-ZA"/>
      </w:rPr>
      <w:drawing>
        <wp:anchor distT="57150" distB="57150" distL="57150" distR="57150" simplePos="0" relativeHeight="251657728" behindDoc="0" locked="0" layoutInCell="0" allowOverlap="1" wp14:anchorId="384BA903" wp14:editId="499F9C59">
          <wp:simplePos x="0" y="0"/>
          <wp:positionH relativeFrom="margin">
            <wp:posOffset>-114300</wp:posOffset>
          </wp:positionH>
          <wp:positionV relativeFrom="margin">
            <wp:posOffset>-800100</wp:posOffset>
          </wp:positionV>
          <wp:extent cx="1619250" cy="148590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19250" cy="1485900"/>
                  </a:xfrm>
                  <a:prstGeom prst="rect">
                    <a:avLst/>
                  </a:prstGeom>
                  <a:noFill/>
                  <a:ln w="9525">
                    <a:noFill/>
                    <a:miter lim="800000"/>
                    <a:headEnd/>
                    <a:tailEnd/>
                  </a:ln>
                </pic:spPr>
              </pic:pic>
            </a:graphicData>
          </a:graphic>
        </wp:anchor>
      </w:drawing>
    </w:r>
    <w:r w:rsidR="00A03A61">
      <w:rPr>
        <w:rFonts w:ascii="Calibri" w:hAnsi="Calibri"/>
        <w:b/>
        <w:color w:val="000000"/>
        <w:sz w:val="44"/>
        <w:szCs w:val="32"/>
      </w:rPr>
      <w:t xml:space="preserve">      </w:t>
    </w:r>
    <w:r w:rsidR="00A03A61" w:rsidRPr="00D61279">
      <w:rPr>
        <w:rFonts w:ascii="Calibri" w:hAnsi="Calibri"/>
        <w:b/>
        <w:color w:val="000000"/>
        <w:sz w:val="44"/>
        <w:szCs w:val="32"/>
      </w:rPr>
      <w:t>V</w:t>
    </w:r>
    <w:r w:rsidR="00A03A61">
      <w:rPr>
        <w:rFonts w:ascii="Calibri" w:hAnsi="Calibri"/>
        <w:b/>
        <w:color w:val="000000"/>
        <w:sz w:val="44"/>
        <w:szCs w:val="32"/>
      </w:rPr>
      <w:t xml:space="preserve"> </w:t>
    </w:r>
    <w:r w:rsidR="00A03A61" w:rsidRPr="00D61279">
      <w:rPr>
        <w:rFonts w:ascii="Calibri" w:hAnsi="Calibri"/>
        <w:b/>
        <w:color w:val="000000"/>
        <w:sz w:val="44"/>
        <w:szCs w:val="32"/>
      </w:rPr>
      <w:t>A</w:t>
    </w:r>
    <w:r w:rsidR="00A03A61">
      <w:rPr>
        <w:rFonts w:ascii="Calibri" w:hAnsi="Calibri"/>
        <w:b/>
        <w:color w:val="000000"/>
        <w:sz w:val="44"/>
        <w:szCs w:val="32"/>
      </w:rPr>
      <w:t xml:space="preserve"> </w:t>
    </w:r>
    <w:r w:rsidR="00A03A61" w:rsidRPr="00D61279">
      <w:rPr>
        <w:rFonts w:ascii="Calibri" w:hAnsi="Calibri"/>
        <w:b/>
        <w:color w:val="000000"/>
        <w:sz w:val="44"/>
        <w:szCs w:val="32"/>
      </w:rPr>
      <w:t>C</w:t>
    </w:r>
    <w:r w:rsidR="00A03A61">
      <w:rPr>
        <w:rFonts w:ascii="Calibri" w:hAnsi="Calibri"/>
        <w:b/>
        <w:color w:val="000000"/>
        <w:sz w:val="44"/>
        <w:szCs w:val="32"/>
      </w:rPr>
      <w:t xml:space="preserve"> </w:t>
    </w:r>
    <w:r w:rsidR="00A03A61" w:rsidRPr="00D61279">
      <w:rPr>
        <w:rFonts w:ascii="Calibri" w:hAnsi="Calibri"/>
        <w:b/>
        <w:color w:val="000000"/>
        <w:sz w:val="44"/>
        <w:szCs w:val="32"/>
      </w:rPr>
      <w:t>A</w:t>
    </w:r>
    <w:r w:rsidR="00A03A61">
      <w:rPr>
        <w:rFonts w:ascii="Calibri" w:hAnsi="Calibri"/>
        <w:b/>
        <w:color w:val="000000"/>
        <w:sz w:val="44"/>
        <w:szCs w:val="32"/>
      </w:rPr>
      <w:t xml:space="preserve"> </w:t>
    </w:r>
    <w:r w:rsidR="00A03A61" w:rsidRPr="00D61279">
      <w:rPr>
        <w:rFonts w:ascii="Calibri" w:hAnsi="Calibri"/>
        <w:b/>
        <w:color w:val="000000"/>
        <w:sz w:val="44"/>
        <w:szCs w:val="32"/>
      </w:rPr>
      <w:t>N</w:t>
    </w:r>
    <w:r w:rsidR="00A03A61">
      <w:rPr>
        <w:rFonts w:ascii="Calibri" w:hAnsi="Calibri"/>
        <w:b/>
        <w:color w:val="000000"/>
        <w:sz w:val="44"/>
        <w:szCs w:val="32"/>
      </w:rPr>
      <w:t xml:space="preserve"> </w:t>
    </w:r>
    <w:r w:rsidR="00A03A61" w:rsidRPr="00D61279">
      <w:rPr>
        <w:rFonts w:ascii="Calibri" w:hAnsi="Calibri"/>
        <w:b/>
        <w:color w:val="000000"/>
        <w:sz w:val="44"/>
        <w:szCs w:val="32"/>
      </w:rPr>
      <w:t>C</w:t>
    </w:r>
    <w:r w:rsidR="00A03A61">
      <w:rPr>
        <w:rFonts w:ascii="Calibri" w:hAnsi="Calibri"/>
        <w:b/>
        <w:color w:val="000000"/>
        <w:sz w:val="44"/>
        <w:szCs w:val="32"/>
      </w:rPr>
      <w:t xml:space="preserve"> </w:t>
    </w:r>
    <w:r w:rsidR="00A03A61" w:rsidRPr="00D61279">
      <w:rPr>
        <w:rFonts w:ascii="Calibri" w:hAnsi="Calibri"/>
        <w:b/>
        <w:color w:val="000000"/>
        <w:sz w:val="44"/>
        <w:szCs w:val="32"/>
      </w:rPr>
      <w:t>Y</w:t>
    </w:r>
    <w:r w:rsidR="00A03A61">
      <w:rPr>
        <w:rFonts w:ascii="Calibri" w:hAnsi="Calibri"/>
        <w:b/>
        <w:color w:val="000000"/>
        <w:sz w:val="44"/>
        <w:szCs w:val="32"/>
      </w:rPr>
      <w:t xml:space="preserve">  </w:t>
    </w:r>
    <w:r w:rsidR="00A03A61" w:rsidRPr="00D61279">
      <w:rPr>
        <w:rFonts w:ascii="Calibri" w:hAnsi="Calibri"/>
        <w:b/>
        <w:color w:val="000000"/>
        <w:sz w:val="44"/>
        <w:szCs w:val="32"/>
      </w:rPr>
      <w:t xml:space="preserve"> B</w:t>
    </w:r>
    <w:r w:rsidR="00A03A61">
      <w:rPr>
        <w:rFonts w:ascii="Calibri" w:hAnsi="Calibri"/>
        <w:b/>
        <w:color w:val="000000"/>
        <w:sz w:val="44"/>
        <w:szCs w:val="32"/>
      </w:rPr>
      <w:t xml:space="preserve"> </w:t>
    </w:r>
    <w:r w:rsidR="00A03A61" w:rsidRPr="00D61279">
      <w:rPr>
        <w:rFonts w:ascii="Calibri" w:hAnsi="Calibri"/>
        <w:b/>
        <w:color w:val="000000"/>
        <w:sz w:val="44"/>
        <w:szCs w:val="32"/>
      </w:rPr>
      <w:t>U</w:t>
    </w:r>
    <w:r w:rsidR="00A03A61">
      <w:rPr>
        <w:rFonts w:ascii="Calibri" w:hAnsi="Calibri"/>
        <w:b/>
        <w:color w:val="000000"/>
        <w:sz w:val="44"/>
        <w:szCs w:val="32"/>
      </w:rPr>
      <w:t xml:space="preserve"> </w:t>
    </w:r>
    <w:r w:rsidR="00A03A61" w:rsidRPr="00D61279">
      <w:rPr>
        <w:rFonts w:ascii="Calibri" w:hAnsi="Calibri"/>
        <w:b/>
        <w:color w:val="000000"/>
        <w:sz w:val="44"/>
        <w:szCs w:val="32"/>
      </w:rPr>
      <w:t>L</w:t>
    </w:r>
    <w:r w:rsidR="00A03A61">
      <w:rPr>
        <w:rFonts w:ascii="Calibri" w:hAnsi="Calibri"/>
        <w:b/>
        <w:color w:val="000000"/>
        <w:sz w:val="44"/>
        <w:szCs w:val="32"/>
      </w:rPr>
      <w:t xml:space="preserve"> </w:t>
    </w:r>
    <w:proofErr w:type="spellStart"/>
    <w:r w:rsidR="00A03A61" w:rsidRPr="00D61279">
      <w:rPr>
        <w:rFonts w:ascii="Calibri" w:hAnsi="Calibri"/>
        <w:b/>
        <w:color w:val="000000"/>
        <w:sz w:val="44"/>
        <w:szCs w:val="32"/>
      </w:rPr>
      <w:t>L</w:t>
    </w:r>
    <w:proofErr w:type="spellEnd"/>
    <w:r w:rsidR="00A03A61">
      <w:rPr>
        <w:rFonts w:ascii="Calibri" w:hAnsi="Calibri"/>
        <w:b/>
        <w:color w:val="000000"/>
        <w:sz w:val="44"/>
        <w:szCs w:val="32"/>
      </w:rPr>
      <w:t xml:space="preserve"> </w:t>
    </w:r>
    <w:r w:rsidR="00A03A61" w:rsidRPr="00D61279">
      <w:rPr>
        <w:rFonts w:ascii="Calibri" w:hAnsi="Calibri"/>
        <w:b/>
        <w:color w:val="000000"/>
        <w:sz w:val="44"/>
        <w:szCs w:val="32"/>
      </w:rPr>
      <w:t>E</w:t>
    </w:r>
    <w:r w:rsidR="00A03A61">
      <w:rPr>
        <w:rFonts w:ascii="Calibri" w:hAnsi="Calibri"/>
        <w:b/>
        <w:color w:val="000000"/>
        <w:sz w:val="44"/>
        <w:szCs w:val="32"/>
      </w:rPr>
      <w:t xml:space="preserve"> </w:t>
    </w:r>
    <w:r w:rsidR="00A03A61" w:rsidRPr="00D61279">
      <w:rPr>
        <w:rFonts w:ascii="Calibri" w:hAnsi="Calibri"/>
        <w:b/>
        <w:color w:val="000000"/>
        <w:sz w:val="44"/>
        <w:szCs w:val="32"/>
      </w:rPr>
      <w:t>T</w:t>
    </w:r>
    <w:r w:rsidR="00A03A61">
      <w:rPr>
        <w:rFonts w:ascii="Calibri" w:hAnsi="Calibri"/>
        <w:b/>
        <w:color w:val="000000"/>
        <w:sz w:val="44"/>
        <w:szCs w:val="32"/>
      </w:rPr>
      <w:t xml:space="preserve"> </w:t>
    </w:r>
    <w:r w:rsidR="00A03A61" w:rsidRPr="00D61279">
      <w:rPr>
        <w:rFonts w:ascii="Calibri" w:hAnsi="Calibri"/>
        <w:b/>
        <w:color w:val="000000"/>
        <w:sz w:val="44"/>
        <w:szCs w:val="32"/>
      </w:rPr>
      <w:t>I</w:t>
    </w:r>
    <w:r w:rsidR="00A03A61">
      <w:rPr>
        <w:rFonts w:ascii="Calibri" w:hAnsi="Calibri"/>
        <w:b/>
        <w:color w:val="000000"/>
        <w:sz w:val="44"/>
        <w:szCs w:val="32"/>
      </w:rPr>
      <w:t xml:space="preserve"> </w:t>
    </w:r>
    <w:r w:rsidR="00A03A61" w:rsidRPr="00D61279">
      <w:rPr>
        <w:rFonts w:ascii="Calibri" w:hAnsi="Calibri"/>
        <w:b/>
        <w:color w:val="000000"/>
        <w:sz w:val="44"/>
        <w:szCs w:val="32"/>
      </w:rPr>
      <w:t>N</w:t>
    </w:r>
  </w:p>
  <w:p w14:paraId="26EA9A1F" w14:textId="77777777" w:rsidR="00A03A61" w:rsidRDefault="00A03A61" w:rsidP="00654E8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B64"/>
    <w:multiLevelType w:val="hybridMultilevel"/>
    <w:tmpl w:val="7CD2073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A13AF4"/>
    <w:multiLevelType w:val="hybridMultilevel"/>
    <w:tmpl w:val="00C24C5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7383815"/>
    <w:multiLevelType w:val="hybridMultilevel"/>
    <w:tmpl w:val="45AE8B1C"/>
    <w:lvl w:ilvl="0" w:tplc="47B8C40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9A6167"/>
    <w:multiLevelType w:val="hybridMultilevel"/>
    <w:tmpl w:val="4C9C6FC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34C7439"/>
    <w:multiLevelType w:val="hybridMultilevel"/>
    <w:tmpl w:val="D9AC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87637A"/>
    <w:multiLevelType w:val="hybridMultilevel"/>
    <w:tmpl w:val="336061F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92FB2"/>
    <w:multiLevelType w:val="hybridMultilevel"/>
    <w:tmpl w:val="EF3E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3D1889"/>
    <w:multiLevelType w:val="hybridMultilevel"/>
    <w:tmpl w:val="CE3C78B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5450407"/>
    <w:multiLevelType w:val="hybridMultilevel"/>
    <w:tmpl w:val="52CC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32198B"/>
    <w:multiLevelType w:val="hybridMultilevel"/>
    <w:tmpl w:val="57665E5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60462926"/>
    <w:multiLevelType w:val="hybridMultilevel"/>
    <w:tmpl w:val="BEAC6D4A"/>
    <w:lvl w:ilvl="0" w:tplc="1C090001">
      <w:start w:val="1"/>
      <w:numFmt w:val="bullet"/>
      <w:lvlText w:val=""/>
      <w:lvlJc w:val="left"/>
      <w:pPr>
        <w:ind w:left="823" w:hanging="360"/>
      </w:pPr>
      <w:rPr>
        <w:rFonts w:ascii="Symbol" w:hAnsi="Symbol" w:hint="default"/>
      </w:rPr>
    </w:lvl>
    <w:lvl w:ilvl="1" w:tplc="1C090003" w:tentative="1">
      <w:start w:val="1"/>
      <w:numFmt w:val="bullet"/>
      <w:lvlText w:val="o"/>
      <w:lvlJc w:val="left"/>
      <w:pPr>
        <w:ind w:left="1543" w:hanging="360"/>
      </w:pPr>
      <w:rPr>
        <w:rFonts w:ascii="Courier New" w:hAnsi="Courier New" w:cs="Courier New" w:hint="default"/>
      </w:rPr>
    </w:lvl>
    <w:lvl w:ilvl="2" w:tplc="1C090005" w:tentative="1">
      <w:start w:val="1"/>
      <w:numFmt w:val="bullet"/>
      <w:lvlText w:val=""/>
      <w:lvlJc w:val="left"/>
      <w:pPr>
        <w:ind w:left="2263" w:hanging="360"/>
      </w:pPr>
      <w:rPr>
        <w:rFonts w:ascii="Wingdings" w:hAnsi="Wingdings" w:hint="default"/>
      </w:rPr>
    </w:lvl>
    <w:lvl w:ilvl="3" w:tplc="1C090001" w:tentative="1">
      <w:start w:val="1"/>
      <w:numFmt w:val="bullet"/>
      <w:lvlText w:val=""/>
      <w:lvlJc w:val="left"/>
      <w:pPr>
        <w:ind w:left="2983" w:hanging="360"/>
      </w:pPr>
      <w:rPr>
        <w:rFonts w:ascii="Symbol" w:hAnsi="Symbol" w:hint="default"/>
      </w:rPr>
    </w:lvl>
    <w:lvl w:ilvl="4" w:tplc="1C090003" w:tentative="1">
      <w:start w:val="1"/>
      <w:numFmt w:val="bullet"/>
      <w:lvlText w:val="o"/>
      <w:lvlJc w:val="left"/>
      <w:pPr>
        <w:ind w:left="3703" w:hanging="360"/>
      </w:pPr>
      <w:rPr>
        <w:rFonts w:ascii="Courier New" w:hAnsi="Courier New" w:cs="Courier New" w:hint="default"/>
      </w:rPr>
    </w:lvl>
    <w:lvl w:ilvl="5" w:tplc="1C090005" w:tentative="1">
      <w:start w:val="1"/>
      <w:numFmt w:val="bullet"/>
      <w:lvlText w:val=""/>
      <w:lvlJc w:val="left"/>
      <w:pPr>
        <w:ind w:left="4423" w:hanging="360"/>
      </w:pPr>
      <w:rPr>
        <w:rFonts w:ascii="Wingdings" w:hAnsi="Wingdings" w:hint="default"/>
      </w:rPr>
    </w:lvl>
    <w:lvl w:ilvl="6" w:tplc="1C090001" w:tentative="1">
      <w:start w:val="1"/>
      <w:numFmt w:val="bullet"/>
      <w:lvlText w:val=""/>
      <w:lvlJc w:val="left"/>
      <w:pPr>
        <w:ind w:left="5143" w:hanging="360"/>
      </w:pPr>
      <w:rPr>
        <w:rFonts w:ascii="Symbol" w:hAnsi="Symbol" w:hint="default"/>
      </w:rPr>
    </w:lvl>
    <w:lvl w:ilvl="7" w:tplc="1C090003" w:tentative="1">
      <w:start w:val="1"/>
      <w:numFmt w:val="bullet"/>
      <w:lvlText w:val="o"/>
      <w:lvlJc w:val="left"/>
      <w:pPr>
        <w:ind w:left="5863" w:hanging="360"/>
      </w:pPr>
      <w:rPr>
        <w:rFonts w:ascii="Courier New" w:hAnsi="Courier New" w:cs="Courier New" w:hint="default"/>
      </w:rPr>
    </w:lvl>
    <w:lvl w:ilvl="8" w:tplc="1C090005" w:tentative="1">
      <w:start w:val="1"/>
      <w:numFmt w:val="bullet"/>
      <w:lvlText w:val=""/>
      <w:lvlJc w:val="left"/>
      <w:pPr>
        <w:ind w:left="6583" w:hanging="360"/>
      </w:pPr>
      <w:rPr>
        <w:rFonts w:ascii="Wingdings" w:hAnsi="Wingdings" w:hint="default"/>
      </w:rPr>
    </w:lvl>
  </w:abstractNum>
  <w:abstractNum w:abstractNumId="11" w15:restartNumberingAfterBreak="0">
    <w:nsid w:val="61542C68"/>
    <w:multiLevelType w:val="hybridMultilevel"/>
    <w:tmpl w:val="8A94E81A"/>
    <w:lvl w:ilvl="0" w:tplc="1C09000B">
      <w:start w:val="1"/>
      <w:numFmt w:val="bullet"/>
      <w:lvlText w:val=""/>
      <w:lvlJc w:val="left"/>
      <w:pPr>
        <w:ind w:left="780" w:hanging="360"/>
      </w:pPr>
      <w:rPr>
        <w:rFonts w:ascii="Wingdings" w:hAnsi="Wingdings"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2" w15:restartNumberingAfterBreak="0">
    <w:nsid w:val="646669AE"/>
    <w:multiLevelType w:val="hybridMultilevel"/>
    <w:tmpl w:val="5644D35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6BD2FD4"/>
    <w:multiLevelType w:val="hybridMultilevel"/>
    <w:tmpl w:val="9E56EB6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C2D4FB3"/>
    <w:multiLevelType w:val="hybridMultilevel"/>
    <w:tmpl w:val="7778DAA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73E2648B"/>
    <w:multiLevelType w:val="hybridMultilevel"/>
    <w:tmpl w:val="FB06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C85C92"/>
    <w:multiLevelType w:val="hybridMultilevel"/>
    <w:tmpl w:val="CFEC28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7541216"/>
    <w:multiLevelType w:val="hybridMultilevel"/>
    <w:tmpl w:val="FC947C6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784A6F7D"/>
    <w:multiLevelType w:val="hybridMultilevel"/>
    <w:tmpl w:val="A058D4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9B60DC8"/>
    <w:multiLevelType w:val="hybridMultilevel"/>
    <w:tmpl w:val="EE48D2FA"/>
    <w:lvl w:ilvl="0" w:tplc="46B4B6E6">
      <w:numFmt w:val="bullet"/>
      <w:lvlText w:val=""/>
      <w:lvlJc w:val="left"/>
      <w:pPr>
        <w:ind w:left="464" w:hanging="361"/>
      </w:pPr>
      <w:rPr>
        <w:rFonts w:ascii="Symbol" w:eastAsia="Symbol" w:hAnsi="Symbol" w:cs="Symbol" w:hint="default"/>
        <w:b w:val="0"/>
        <w:bCs w:val="0"/>
        <w:i w:val="0"/>
        <w:iCs w:val="0"/>
        <w:spacing w:val="0"/>
        <w:w w:val="100"/>
        <w:sz w:val="22"/>
        <w:szCs w:val="22"/>
        <w:lang w:val="en-US" w:eastAsia="en-US" w:bidi="ar-SA"/>
      </w:rPr>
    </w:lvl>
    <w:lvl w:ilvl="1" w:tplc="4C5014BC">
      <w:numFmt w:val="bullet"/>
      <w:lvlText w:val="•"/>
      <w:lvlJc w:val="left"/>
      <w:pPr>
        <w:ind w:left="1265" w:hanging="361"/>
      </w:pPr>
      <w:rPr>
        <w:rFonts w:hint="default"/>
        <w:lang w:val="en-US" w:eastAsia="en-US" w:bidi="ar-SA"/>
      </w:rPr>
    </w:lvl>
    <w:lvl w:ilvl="2" w:tplc="D4F43A26">
      <w:numFmt w:val="bullet"/>
      <w:lvlText w:val="•"/>
      <w:lvlJc w:val="left"/>
      <w:pPr>
        <w:ind w:left="2071" w:hanging="361"/>
      </w:pPr>
      <w:rPr>
        <w:rFonts w:hint="default"/>
        <w:lang w:val="en-US" w:eastAsia="en-US" w:bidi="ar-SA"/>
      </w:rPr>
    </w:lvl>
    <w:lvl w:ilvl="3" w:tplc="3EFE185C">
      <w:numFmt w:val="bullet"/>
      <w:lvlText w:val="•"/>
      <w:lvlJc w:val="left"/>
      <w:pPr>
        <w:ind w:left="2877" w:hanging="361"/>
      </w:pPr>
      <w:rPr>
        <w:rFonts w:hint="default"/>
        <w:lang w:val="en-US" w:eastAsia="en-US" w:bidi="ar-SA"/>
      </w:rPr>
    </w:lvl>
    <w:lvl w:ilvl="4" w:tplc="EB7233C8">
      <w:numFmt w:val="bullet"/>
      <w:lvlText w:val="•"/>
      <w:lvlJc w:val="left"/>
      <w:pPr>
        <w:ind w:left="3683" w:hanging="361"/>
      </w:pPr>
      <w:rPr>
        <w:rFonts w:hint="default"/>
        <w:lang w:val="en-US" w:eastAsia="en-US" w:bidi="ar-SA"/>
      </w:rPr>
    </w:lvl>
    <w:lvl w:ilvl="5" w:tplc="07161A3A">
      <w:numFmt w:val="bullet"/>
      <w:lvlText w:val="•"/>
      <w:lvlJc w:val="left"/>
      <w:pPr>
        <w:ind w:left="4489" w:hanging="361"/>
      </w:pPr>
      <w:rPr>
        <w:rFonts w:hint="default"/>
        <w:lang w:val="en-US" w:eastAsia="en-US" w:bidi="ar-SA"/>
      </w:rPr>
    </w:lvl>
    <w:lvl w:ilvl="6" w:tplc="8F5888B6">
      <w:numFmt w:val="bullet"/>
      <w:lvlText w:val="•"/>
      <w:lvlJc w:val="left"/>
      <w:pPr>
        <w:ind w:left="5295" w:hanging="361"/>
      </w:pPr>
      <w:rPr>
        <w:rFonts w:hint="default"/>
        <w:lang w:val="en-US" w:eastAsia="en-US" w:bidi="ar-SA"/>
      </w:rPr>
    </w:lvl>
    <w:lvl w:ilvl="7" w:tplc="4350C21A">
      <w:numFmt w:val="bullet"/>
      <w:lvlText w:val="•"/>
      <w:lvlJc w:val="left"/>
      <w:pPr>
        <w:ind w:left="6100" w:hanging="361"/>
      </w:pPr>
      <w:rPr>
        <w:rFonts w:hint="default"/>
        <w:lang w:val="en-US" w:eastAsia="en-US" w:bidi="ar-SA"/>
      </w:rPr>
    </w:lvl>
    <w:lvl w:ilvl="8" w:tplc="E548BCB2">
      <w:numFmt w:val="bullet"/>
      <w:lvlText w:val="•"/>
      <w:lvlJc w:val="left"/>
      <w:pPr>
        <w:ind w:left="6906" w:hanging="361"/>
      </w:pPr>
      <w:rPr>
        <w:rFonts w:hint="default"/>
        <w:lang w:val="en-US" w:eastAsia="en-US" w:bidi="ar-SA"/>
      </w:rPr>
    </w:lvl>
  </w:abstractNum>
  <w:abstractNum w:abstractNumId="20" w15:restartNumberingAfterBreak="0">
    <w:nsid w:val="7B5F32F6"/>
    <w:multiLevelType w:val="hybridMultilevel"/>
    <w:tmpl w:val="30D498C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7B874067"/>
    <w:multiLevelType w:val="hybridMultilevel"/>
    <w:tmpl w:val="E3E0B56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1639728920">
    <w:abstractNumId w:val="2"/>
  </w:num>
  <w:num w:numId="2" w16cid:durableId="1766537211">
    <w:abstractNumId w:val="0"/>
  </w:num>
  <w:num w:numId="3" w16cid:durableId="1327974951">
    <w:abstractNumId w:val="19"/>
  </w:num>
  <w:num w:numId="4" w16cid:durableId="447042891">
    <w:abstractNumId w:val="16"/>
  </w:num>
  <w:num w:numId="5" w16cid:durableId="1206212575">
    <w:abstractNumId w:val="8"/>
  </w:num>
  <w:num w:numId="6" w16cid:durableId="1314068873">
    <w:abstractNumId w:val="9"/>
  </w:num>
  <w:num w:numId="7" w16cid:durableId="1013149044">
    <w:abstractNumId w:val="5"/>
  </w:num>
  <w:num w:numId="8" w16cid:durableId="388113339">
    <w:abstractNumId w:val="14"/>
  </w:num>
  <w:num w:numId="9" w16cid:durableId="1759980161">
    <w:abstractNumId w:val="10"/>
  </w:num>
  <w:num w:numId="10" w16cid:durableId="1170485183">
    <w:abstractNumId w:val="18"/>
  </w:num>
  <w:num w:numId="11" w16cid:durableId="2065133229">
    <w:abstractNumId w:val="12"/>
  </w:num>
  <w:num w:numId="12" w16cid:durableId="190383195">
    <w:abstractNumId w:val="11"/>
  </w:num>
  <w:num w:numId="13" w16cid:durableId="1478645457">
    <w:abstractNumId w:val="20"/>
  </w:num>
  <w:num w:numId="14" w16cid:durableId="732850456">
    <w:abstractNumId w:val="1"/>
  </w:num>
  <w:num w:numId="15" w16cid:durableId="1095663465">
    <w:abstractNumId w:val="7"/>
  </w:num>
  <w:num w:numId="16" w16cid:durableId="758018246">
    <w:abstractNumId w:val="3"/>
  </w:num>
  <w:num w:numId="17" w16cid:durableId="1075317444">
    <w:abstractNumId w:val="4"/>
  </w:num>
  <w:num w:numId="18" w16cid:durableId="2093310988">
    <w:abstractNumId w:val="15"/>
  </w:num>
  <w:num w:numId="19" w16cid:durableId="734819395">
    <w:abstractNumId w:val="17"/>
  </w:num>
  <w:num w:numId="20" w16cid:durableId="1121076073">
    <w:abstractNumId w:val="6"/>
  </w:num>
  <w:num w:numId="21" w16cid:durableId="277570659">
    <w:abstractNumId w:val="13"/>
  </w:num>
  <w:num w:numId="22" w16cid:durableId="286859635">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96"/>
    <w:rsid w:val="0001358C"/>
    <w:rsid w:val="00023DF0"/>
    <w:rsid w:val="000303D8"/>
    <w:rsid w:val="00031E6F"/>
    <w:rsid w:val="00033523"/>
    <w:rsid w:val="00040D67"/>
    <w:rsid w:val="00043EA0"/>
    <w:rsid w:val="000529E3"/>
    <w:rsid w:val="000535AB"/>
    <w:rsid w:val="00054878"/>
    <w:rsid w:val="0006492A"/>
    <w:rsid w:val="00073311"/>
    <w:rsid w:val="00094DC5"/>
    <w:rsid w:val="000A02A2"/>
    <w:rsid w:val="000A1D4F"/>
    <w:rsid w:val="000B58A3"/>
    <w:rsid w:val="000F04C9"/>
    <w:rsid w:val="000F2233"/>
    <w:rsid w:val="000F61EC"/>
    <w:rsid w:val="000F77BC"/>
    <w:rsid w:val="00105060"/>
    <w:rsid w:val="0010618E"/>
    <w:rsid w:val="00106FAE"/>
    <w:rsid w:val="001105E7"/>
    <w:rsid w:val="00114931"/>
    <w:rsid w:val="001178B1"/>
    <w:rsid w:val="001206C1"/>
    <w:rsid w:val="00122885"/>
    <w:rsid w:val="00126428"/>
    <w:rsid w:val="00126D63"/>
    <w:rsid w:val="001333C0"/>
    <w:rsid w:val="00140F2E"/>
    <w:rsid w:val="00146D3C"/>
    <w:rsid w:val="00167D4F"/>
    <w:rsid w:val="00173100"/>
    <w:rsid w:val="001737B9"/>
    <w:rsid w:val="001779B9"/>
    <w:rsid w:val="001826C3"/>
    <w:rsid w:val="001911F6"/>
    <w:rsid w:val="00193F86"/>
    <w:rsid w:val="001B78A5"/>
    <w:rsid w:val="001C3848"/>
    <w:rsid w:val="001C5FDC"/>
    <w:rsid w:val="001D21FF"/>
    <w:rsid w:val="001D240F"/>
    <w:rsid w:val="001D6571"/>
    <w:rsid w:val="002015E3"/>
    <w:rsid w:val="00204911"/>
    <w:rsid w:val="00220A61"/>
    <w:rsid w:val="0022228F"/>
    <w:rsid w:val="0022349A"/>
    <w:rsid w:val="00224556"/>
    <w:rsid w:val="002323DB"/>
    <w:rsid w:val="00232660"/>
    <w:rsid w:val="00236B91"/>
    <w:rsid w:val="00237F68"/>
    <w:rsid w:val="002424F0"/>
    <w:rsid w:val="00242E4D"/>
    <w:rsid w:val="0025100A"/>
    <w:rsid w:val="00253317"/>
    <w:rsid w:val="00275551"/>
    <w:rsid w:val="00281150"/>
    <w:rsid w:val="0028760E"/>
    <w:rsid w:val="002876E1"/>
    <w:rsid w:val="00292C70"/>
    <w:rsid w:val="002A6CD2"/>
    <w:rsid w:val="002B0560"/>
    <w:rsid w:val="002B2C7B"/>
    <w:rsid w:val="002B6CAB"/>
    <w:rsid w:val="002C3178"/>
    <w:rsid w:val="002C64B3"/>
    <w:rsid w:val="002C6562"/>
    <w:rsid w:val="002D2727"/>
    <w:rsid w:val="002D2E87"/>
    <w:rsid w:val="002D38A4"/>
    <w:rsid w:val="002D6B54"/>
    <w:rsid w:val="002E01E0"/>
    <w:rsid w:val="002E6547"/>
    <w:rsid w:val="002E6EC7"/>
    <w:rsid w:val="002F21AA"/>
    <w:rsid w:val="003028B7"/>
    <w:rsid w:val="003057F4"/>
    <w:rsid w:val="003068F1"/>
    <w:rsid w:val="00306A91"/>
    <w:rsid w:val="00306AE4"/>
    <w:rsid w:val="003103F7"/>
    <w:rsid w:val="00316C68"/>
    <w:rsid w:val="00320719"/>
    <w:rsid w:val="0033010D"/>
    <w:rsid w:val="0035473C"/>
    <w:rsid w:val="00377B0C"/>
    <w:rsid w:val="00377B6A"/>
    <w:rsid w:val="00377F4F"/>
    <w:rsid w:val="00380AAE"/>
    <w:rsid w:val="00384FDE"/>
    <w:rsid w:val="0038536C"/>
    <w:rsid w:val="0038654E"/>
    <w:rsid w:val="00387D69"/>
    <w:rsid w:val="0039061F"/>
    <w:rsid w:val="003919BA"/>
    <w:rsid w:val="00392735"/>
    <w:rsid w:val="00392F1A"/>
    <w:rsid w:val="00394D03"/>
    <w:rsid w:val="003A1D3A"/>
    <w:rsid w:val="003A3BD5"/>
    <w:rsid w:val="003A6D69"/>
    <w:rsid w:val="003B627A"/>
    <w:rsid w:val="003D379E"/>
    <w:rsid w:val="003D3C23"/>
    <w:rsid w:val="003D5C48"/>
    <w:rsid w:val="003E4371"/>
    <w:rsid w:val="003F0A93"/>
    <w:rsid w:val="003F5DE7"/>
    <w:rsid w:val="00405339"/>
    <w:rsid w:val="00420E69"/>
    <w:rsid w:val="0042435C"/>
    <w:rsid w:val="00431423"/>
    <w:rsid w:val="00435402"/>
    <w:rsid w:val="00444413"/>
    <w:rsid w:val="0045273E"/>
    <w:rsid w:val="00465280"/>
    <w:rsid w:val="00470008"/>
    <w:rsid w:val="004700E7"/>
    <w:rsid w:val="004726B8"/>
    <w:rsid w:val="004834F1"/>
    <w:rsid w:val="004874B2"/>
    <w:rsid w:val="004914C0"/>
    <w:rsid w:val="00492E8B"/>
    <w:rsid w:val="0049546D"/>
    <w:rsid w:val="004A6BEF"/>
    <w:rsid w:val="004A75C0"/>
    <w:rsid w:val="004B33D8"/>
    <w:rsid w:val="004B70FC"/>
    <w:rsid w:val="004C2219"/>
    <w:rsid w:val="004C2B6A"/>
    <w:rsid w:val="004E676D"/>
    <w:rsid w:val="00504DB8"/>
    <w:rsid w:val="00505F41"/>
    <w:rsid w:val="00506985"/>
    <w:rsid w:val="00507E49"/>
    <w:rsid w:val="00517D7D"/>
    <w:rsid w:val="00525A46"/>
    <w:rsid w:val="0052716D"/>
    <w:rsid w:val="005300CF"/>
    <w:rsid w:val="00530437"/>
    <w:rsid w:val="00557337"/>
    <w:rsid w:val="005626A7"/>
    <w:rsid w:val="00563AB3"/>
    <w:rsid w:val="00571E5E"/>
    <w:rsid w:val="005768B9"/>
    <w:rsid w:val="0058044B"/>
    <w:rsid w:val="00583204"/>
    <w:rsid w:val="00584203"/>
    <w:rsid w:val="005919CD"/>
    <w:rsid w:val="005967C8"/>
    <w:rsid w:val="005A5C0F"/>
    <w:rsid w:val="005B2435"/>
    <w:rsid w:val="005B66D2"/>
    <w:rsid w:val="005C184A"/>
    <w:rsid w:val="005C5CC2"/>
    <w:rsid w:val="005C6CE0"/>
    <w:rsid w:val="005D5A69"/>
    <w:rsid w:val="005E375F"/>
    <w:rsid w:val="005F298B"/>
    <w:rsid w:val="005F33DA"/>
    <w:rsid w:val="005F6551"/>
    <w:rsid w:val="005F71C4"/>
    <w:rsid w:val="00600AA6"/>
    <w:rsid w:val="00604B57"/>
    <w:rsid w:val="00606A7E"/>
    <w:rsid w:val="00642CB3"/>
    <w:rsid w:val="006512CA"/>
    <w:rsid w:val="00653A2F"/>
    <w:rsid w:val="00654E8A"/>
    <w:rsid w:val="00667DE3"/>
    <w:rsid w:val="00674AFD"/>
    <w:rsid w:val="00675150"/>
    <w:rsid w:val="0067796B"/>
    <w:rsid w:val="00692799"/>
    <w:rsid w:val="006C05BA"/>
    <w:rsid w:val="006C0952"/>
    <w:rsid w:val="006D2D1D"/>
    <w:rsid w:val="006D5DBC"/>
    <w:rsid w:val="006D6D05"/>
    <w:rsid w:val="006D72C0"/>
    <w:rsid w:val="006F743C"/>
    <w:rsid w:val="00700455"/>
    <w:rsid w:val="00703952"/>
    <w:rsid w:val="00704286"/>
    <w:rsid w:val="00710BCB"/>
    <w:rsid w:val="00721F39"/>
    <w:rsid w:val="00722D8B"/>
    <w:rsid w:val="00723B1F"/>
    <w:rsid w:val="007254A3"/>
    <w:rsid w:val="00725CB6"/>
    <w:rsid w:val="00734CD2"/>
    <w:rsid w:val="00747E47"/>
    <w:rsid w:val="00751188"/>
    <w:rsid w:val="007547DF"/>
    <w:rsid w:val="00760F5C"/>
    <w:rsid w:val="00761DE9"/>
    <w:rsid w:val="00771AE2"/>
    <w:rsid w:val="00774BEC"/>
    <w:rsid w:val="00776164"/>
    <w:rsid w:val="007857CA"/>
    <w:rsid w:val="00787C6B"/>
    <w:rsid w:val="007A18A0"/>
    <w:rsid w:val="007A3740"/>
    <w:rsid w:val="007A4635"/>
    <w:rsid w:val="007A722B"/>
    <w:rsid w:val="007B048B"/>
    <w:rsid w:val="007C1304"/>
    <w:rsid w:val="007C361A"/>
    <w:rsid w:val="007C63FC"/>
    <w:rsid w:val="007D3A8D"/>
    <w:rsid w:val="007D3EA0"/>
    <w:rsid w:val="007F698C"/>
    <w:rsid w:val="0080334B"/>
    <w:rsid w:val="00804818"/>
    <w:rsid w:val="008149D8"/>
    <w:rsid w:val="00815A03"/>
    <w:rsid w:val="00816519"/>
    <w:rsid w:val="008166A0"/>
    <w:rsid w:val="008172C8"/>
    <w:rsid w:val="00822C04"/>
    <w:rsid w:val="00827F66"/>
    <w:rsid w:val="00835369"/>
    <w:rsid w:val="008441AE"/>
    <w:rsid w:val="0085453B"/>
    <w:rsid w:val="008574A1"/>
    <w:rsid w:val="008658D2"/>
    <w:rsid w:val="00867F11"/>
    <w:rsid w:val="00877267"/>
    <w:rsid w:val="00880AA8"/>
    <w:rsid w:val="00883297"/>
    <w:rsid w:val="008832F0"/>
    <w:rsid w:val="00887C70"/>
    <w:rsid w:val="0089664B"/>
    <w:rsid w:val="008A069E"/>
    <w:rsid w:val="008B375A"/>
    <w:rsid w:val="008B7CC3"/>
    <w:rsid w:val="008D0D4C"/>
    <w:rsid w:val="008F5FF3"/>
    <w:rsid w:val="00907689"/>
    <w:rsid w:val="00925E18"/>
    <w:rsid w:val="00934094"/>
    <w:rsid w:val="0094054B"/>
    <w:rsid w:val="00946B3D"/>
    <w:rsid w:val="00947F71"/>
    <w:rsid w:val="009515DB"/>
    <w:rsid w:val="00961D7A"/>
    <w:rsid w:val="00964C7B"/>
    <w:rsid w:val="00972385"/>
    <w:rsid w:val="00975672"/>
    <w:rsid w:val="00976387"/>
    <w:rsid w:val="009875A4"/>
    <w:rsid w:val="009900BB"/>
    <w:rsid w:val="00994B48"/>
    <w:rsid w:val="009A7ABD"/>
    <w:rsid w:val="009A7E79"/>
    <w:rsid w:val="009B01FD"/>
    <w:rsid w:val="009B3AD0"/>
    <w:rsid w:val="009C5E96"/>
    <w:rsid w:val="009C6035"/>
    <w:rsid w:val="009D15E3"/>
    <w:rsid w:val="009D21E5"/>
    <w:rsid w:val="009E01CE"/>
    <w:rsid w:val="00A0177E"/>
    <w:rsid w:val="00A01870"/>
    <w:rsid w:val="00A03A61"/>
    <w:rsid w:val="00A03D6B"/>
    <w:rsid w:val="00A05798"/>
    <w:rsid w:val="00A059BA"/>
    <w:rsid w:val="00A1259A"/>
    <w:rsid w:val="00A158B8"/>
    <w:rsid w:val="00A17780"/>
    <w:rsid w:val="00A17F23"/>
    <w:rsid w:val="00A23E79"/>
    <w:rsid w:val="00A40523"/>
    <w:rsid w:val="00A51C1D"/>
    <w:rsid w:val="00A56A79"/>
    <w:rsid w:val="00A578F4"/>
    <w:rsid w:val="00A609E8"/>
    <w:rsid w:val="00A71C25"/>
    <w:rsid w:val="00A86967"/>
    <w:rsid w:val="00A87CF0"/>
    <w:rsid w:val="00AA0F10"/>
    <w:rsid w:val="00AA3E9B"/>
    <w:rsid w:val="00AA6837"/>
    <w:rsid w:val="00AB053C"/>
    <w:rsid w:val="00AB7097"/>
    <w:rsid w:val="00AB7F20"/>
    <w:rsid w:val="00AC1879"/>
    <w:rsid w:val="00AD3E7D"/>
    <w:rsid w:val="00AE0ED1"/>
    <w:rsid w:val="00AF391C"/>
    <w:rsid w:val="00AF6310"/>
    <w:rsid w:val="00B24A47"/>
    <w:rsid w:val="00B41029"/>
    <w:rsid w:val="00B41043"/>
    <w:rsid w:val="00B41B9A"/>
    <w:rsid w:val="00B4604E"/>
    <w:rsid w:val="00B47785"/>
    <w:rsid w:val="00B54A5A"/>
    <w:rsid w:val="00B55CA2"/>
    <w:rsid w:val="00B732A0"/>
    <w:rsid w:val="00B823F7"/>
    <w:rsid w:val="00B824E5"/>
    <w:rsid w:val="00B85C00"/>
    <w:rsid w:val="00B94B92"/>
    <w:rsid w:val="00BA29C9"/>
    <w:rsid w:val="00BA3F0C"/>
    <w:rsid w:val="00BA44C0"/>
    <w:rsid w:val="00BB03A9"/>
    <w:rsid w:val="00BB4DE7"/>
    <w:rsid w:val="00BB7810"/>
    <w:rsid w:val="00BC34D7"/>
    <w:rsid w:val="00BD320C"/>
    <w:rsid w:val="00BD36D6"/>
    <w:rsid w:val="00BD58C3"/>
    <w:rsid w:val="00BE4787"/>
    <w:rsid w:val="00BE6736"/>
    <w:rsid w:val="00BF31D8"/>
    <w:rsid w:val="00BF3347"/>
    <w:rsid w:val="00BF3AE4"/>
    <w:rsid w:val="00BF6A1C"/>
    <w:rsid w:val="00C01736"/>
    <w:rsid w:val="00C11EAC"/>
    <w:rsid w:val="00C152EF"/>
    <w:rsid w:val="00C16FAE"/>
    <w:rsid w:val="00C22973"/>
    <w:rsid w:val="00C45611"/>
    <w:rsid w:val="00C71CDD"/>
    <w:rsid w:val="00C73815"/>
    <w:rsid w:val="00C84B32"/>
    <w:rsid w:val="00C935C7"/>
    <w:rsid w:val="00C95F43"/>
    <w:rsid w:val="00C96E7D"/>
    <w:rsid w:val="00CA0842"/>
    <w:rsid w:val="00CA7397"/>
    <w:rsid w:val="00CC194A"/>
    <w:rsid w:val="00CC6918"/>
    <w:rsid w:val="00CD4A09"/>
    <w:rsid w:val="00CE0EE6"/>
    <w:rsid w:val="00CF54C3"/>
    <w:rsid w:val="00D01971"/>
    <w:rsid w:val="00D02394"/>
    <w:rsid w:val="00D32FFB"/>
    <w:rsid w:val="00D333BC"/>
    <w:rsid w:val="00D3470C"/>
    <w:rsid w:val="00D41475"/>
    <w:rsid w:val="00D458FD"/>
    <w:rsid w:val="00D467AE"/>
    <w:rsid w:val="00D51D3E"/>
    <w:rsid w:val="00D574C5"/>
    <w:rsid w:val="00D61279"/>
    <w:rsid w:val="00D65C96"/>
    <w:rsid w:val="00D720A6"/>
    <w:rsid w:val="00D80990"/>
    <w:rsid w:val="00D90ED4"/>
    <w:rsid w:val="00D930DF"/>
    <w:rsid w:val="00DA383D"/>
    <w:rsid w:val="00DA4861"/>
    <w:rsid w:val="00DB3FB6"/>
    <w:rsid w:val="00DB638B"/>
    <w:rsid w:val="00DC1E46"/>
    <w:rsid w:val="00DC78DB"/>
    <w:rsid w:val="00DE192D"/>
    <w:rsid w:val="00DF4298"/>
    <w:rsid w:val="00E002A1"/>
    <w:rsid w:val="00E0636C"/>
    <w:rsid w:val="00E11EBC"/>
    <w:rsid w:val="00E17675"/>
    <w:rsid w:val="00E17BDB"/>
    <w:rsid w:val="00E35AED"/>
    <w:rsid w:val="00E363AD"/>
    <w:rsid w:val="00E37826"/>
    <w:rsid w:val="00E53DFA"/>
    <w:rsid w:val="00E65776"/>
    <w:rsid w:val="00E67C71"/>
    <w:rsid w:val="00E67D6A"/>
    <w:rsid w:val="00E71EB3"/>
    <w:rsid w:val="00E725EA"/>
    <w:rsid w:val="00E74733"/>
    <w:rsid w:val="00E8733D"/>
    <w:rsid w:val="00EA2E52"/>
    <w:rsid w:val="00EA7C99"/>
    <w:rsid w:val="00EB421E"/>
    <w:rsid w:val="00EC2B77"/>
    <w:rsid w:val="00EC502D"/>
    <w:rsid w:val="00ED1A8D"/>
    <w:rsid w:val="00ED3929"/>
    <w:rsid w:val="00EF0C2E"/>
    <w:rsid w:val="00EF563E"/>
    <w:rsid w:val="00F2066C"/>
    <w:rsid w:val="00F21E07"/>
    <w:rsid w:val="00F272A0"/>
    <w:rsid w:val="00F434A1"/>
    <w:rsid w:val="00F446F3"/>
    <w:rsid w:val="00F45111"/>
    <w:rsid w:val="00F511F1"/>
    <w:rsid w:val="00F5562C"/>
    <w:rsid w:val="00F61D2E"/>
    <w:rsid w:val="00F67D74"/>
    <w:rsid w:val="00F71D90"/>
    <w:rsid w:val="00F754B8"/>
    <w:rsid w:val="00F80247"/>
    <w:rsid w:val="00F818AB"/>
    <w:rsid w:val="00FA6E38"/>
    <w:rsid w:val="00FA7224"/>
    <w:rsid w:val="00FB02F9"/>
    <w:rsid w:val="00FB35BA"/>
    <w:rsid w:val="00FB4A82"/>
    <w:rsid w:val="00FC7C96"/>
    <w:rsid w:val="00FE5234"/>
    <w:rsid w:val="00FE6354"/>
    <w:rsid w:val="00FF53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1909BC"/>
  <w15:docId w15:val="{5F449C61-9212-4A74-AECB-B4E090D6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63E"/>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E07"/>
    <w:pPr>
      <w:ind w:left="720"/>
      <w:contextualSpacing/>
    </w:pPr>
  </w:style>
  <w:style w:type="paragraph" w:styleId="BalloonText">
    <w:name w:val="Balloon Text"/>
    <w:basedOn w:val="Normal"/>
    <w:link w:val="BalloonTextChar"/>
    <w:uiPriority w:val="99"/>
    <w:semiHidden/>
    <w:unhideWhenUsed/>
    <w:rsid w:val="00AB7097"/>
    <w:rPr>
      <w:rFonts w:ascii="Tahoma" w:hAnsi="Tahoma" w:cs="Tahoma"/>
      <w:sz w:val="16"/>
      <w:szCs w:val="16"/>
    </w:rPr>
  </w:style>
  <w:style w:type="character" w:customStyle="1" w:styleId="BalloonTextChar">
    <w:name w:val="Balloon Text Char"/>
    <w:link w:val="BalloonText"/>
    <w:uiPriority w:val="99"/>
    <w:semiHidden/>
    <w:rsid w:val="00AB7097"/>
    <w:rPr>
      <w:rFonts w:ascii="Tahoma" w:eastAsia="Times New Roman" w:hAnsi="Tahoma" w:cs="Tahoma"/>
      <w:sz w:val="16"/>
      <w:szCs w:val="16"/>
    </w:rPr>
  </w:style>
  <w:style w:type="paragraph" w:styleId="Header">
    <w:name w:val="header"/>
    <w:basedOn w:val="Normal"/>
    <w:link w:val="HeaderChar"/>
    <w:uiPriority w:val="99"/>
    <w:unhideWhenUsed/>
    <w:rsid w:val="00654E8A"/>
    <w:pPr>
      <w:tabs>
        <w:tab w:val="center" w:pos="4320"/>
        <w:tab w:val="right" w:pos="8640"/>
      </w:tabs>
    </w:pPr>
  </w:style>
  <w:style w:type="character" w:customStyle="1" w:styleId="HeaderChar">
    <w:name w:val="Header Char"/>
    <w:link w:val="Header"/>
    <w:uiPriority w:val="99"/>
    <w:rsid w:val="00654E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4E8A"/>
    <w:pPr>
      <w:tabs>
        <w:tab w:val="center" w:pos="4320"/>
        <w:tab w:val="right" w:pos="8640"/>
      </w:tabs>
    </w:pPr>
  </w:style>
  <w:style w:type="character" w:customStyle="1" w:styleId="FooterChar">
    <w:name w:val="Footer Char"/>
    <w:link w:val="Footer"/>
    <w:uiPriority w:val="99"/>
    <w:rsid w:val="00654E8A"/>
    <w:rPr>
      <w:rFonts w:ascii="Times New Roman" w:eastAsia="Times New Roman" w:hAnsi="Times New Roman" w:cs="Times New Roman"/>
      <w:sz w:val="24"/>
      <w:szCs w:val="24"/>
    </w:rPr>
  </w:style>
  <w:style w:type="character" w:styleId="Hyperlink">
    <w:name w:val="Hyperlink"/>
    <w:uiPriority w:val="99"/>
    <w:unhideWhenUsed/>
    <w:rsid w:val="00D01971"/>
    <w:rPr>
      <w:color w:val="0000FF"/>
      <w:u w:val="single"/>
    </w:rPr>
  </w:style>
  <w:style w:type="character" w:styleId="FollowedHyperlink">
    <w:name w:val="FollowedHyperlink"/>
    <w:basedOn w:val="DefaultParagraphFont"/>
    <w:uiPriority w:val="99"/>
    <w:semiHidden/>
    <w:unhideWhenUsed/>
    <w:rsid w:val="0085453B"/>
    <w:rPr>
      <w:color w:val="800080" w:themeColor="followedHyperlink"/>
      <w:u w:val="single"/>
    </w:rPr>
  </w:style>
  <w:style w:type="table" w:styleId="TableGrid">
    <w:name w:val="Table Grid"/>
    <w:basedOn w:val="TableNormal"/>
    <w:uiPriority w:val="59"/>
    <w:rsid w:val="005C6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D379E"/>
    <w:rPr>
      <w:color w:val="605E5C"/>
      <w:shd w:val="clear" w:color="auto" w:fill="E1DFDD"/>
    </w:rPr>
  </w:style>
  <w:style w:type="paragraph" w:customStyle="1" w:styleId="Default">
    <w:name w:val="Default"/>
    <w:rsid w:val="00126428"/>
    <w:pPr>
      <w:autoSpaceDE w:val="0"/>
      <w:autoSpaceDN w:val="0"/>
      <w:adjustRightInd w:val="0"/>
    </w:pPr>
    <w:rPr>
      <w:rFonts w:ascii="Arial" w:eastAsia="Times New Roman" w:hAnsi="Arial" w:cs="Arial"/>
      <w:color w:val="000000"/>
      <w:sz w:val="24"/>
      <w:szCs w:val="24"/>
    </w:rPr>
  </w:style>
  <w:style w:type="character" w:customStyle="1" w:styleId="UnresolvedMention2">
    <w:name w:val="Unresolved Mention2"/>
    <w:basedOn w:val="DefaultParagraphFont"/>
    <w:uiPriority w:val="99"/>
    <w:semiHidden/>
    <w:unhideWhenUsed/>
    <w:rsid w:val="00126428"/>
    <w:rPr>
      <w:color w:val="605E5C"/>
      <w:shd w:val="clear" w:color="auto" w:fill="E1DFDD"/>
    </w:rPr>
  </w:style>
  <w:style w:type="character" w:styleId="UnresolvedMention">
    <w:name w:val="Unresolved Mention"/>
    <w:basedOn w:val="DefaultParagraphFont"/>
    <w:uiPriority w:val="99"/>
    <w:semiHidden/>
    <w:unhideWhenUsed/>
    <w:rsid w:val="00725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57459">
      <w:bodyDiv w:val="1"/>
      <w:marLeft w:val="0"/>
      <w:marRight w:val="0"/>
      <w:marTop w:val="0"/>
      <w:marBottom w:val="0"/>
      <w:divBdr>
        <w:top w:val="none" w:sz="0" w:space="0" w:color="auto"/>
        <w:left w:val="none" w:sz="0" w:space="0" w:color="auto"/>
        <w:bottom w:val="none" w:sz="0" w:space="0" w:color="auto"/>
        <w:right w:val="none" w:sz="0" w:space="0" w:color="auto"/>
      </w:divBdr>
    </w:div>
    <w:div w:id="526525757">
      <w:bodyDiv w:val="1"/>
      <w:marLeft w:val="0"/>
      <w:marRight w:val="0"/>
      <w:marTop w:val="0"/>
      <w:marBottom w:val="0"/>
      <w:divBdr>
        <w:top w:val="none" w:sz="0" w:space="0" w:color="auto"/>
        <w:left w:val="none" w:sz="0" w:space="0" w:color="auto"/>
        <w:bottom w:val="none" w:sz="0" w:space="0" w:color="auto"/>
        <w:right w:val="none" w:sz="0" w:space="0" w:color="auto"/>
      </w:divBdr>
    </w:div>
    <w:div w:id="1698967036">
      <w:bodyDiv w:val="1"/>
      <w:marLeft w:val="0"/>
      <w:marRight w:val="0"/>
      <w:marTop w:val="0"/>
      <w:marBottom w:val="0"/>
      <w:divBdr>
        <w:top w:val="none" w:sz="0" w:space="0" w:color="auto"/>
        <w:left w:val="none" w:sz="0" w:space="0" w:color="auto"/>
        <w:bottom w:val="none" w:sz="0" w:space="0" w:color="auto"/>
        <w:right w:val="none" w:sz="0" w:space="0" w:color="auto"/>
      </w:divBdr>
    </w:div>
    <w:div w:id="2006547055">
      <w:bodyDiv w:val="1"/>
      <w:marLeft w:val="0"/>
      <w:marRight w:val="0"/>
      <w:marTop w:val="0"/>
      <w:marBottom w:val="0"/>
      <w:divBdr>
        <w:top w:val="none" w:sz="0" w:space="0" w:color="auto"/>
        <w:left w:val="none" w:sz="0" w:space="0" w:color="auto"/>
        <w:bottom w:val="none" w:sz="0" w:space="0" w:color="auto"/>
        <w:right w:val="none" w:sz="0" w:space="0" w:color="auto"/>
      </w:divBdr>
    </w:div>
    <w:div w:id="2053531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ankhumiseMP@tut.ac.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RecruitmentHum@tut.ac.z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Word_97_-_2003_Document.doc"/></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etisatu\AppData\Local\Microsoft\Windows\Temporary%20Internet%20Files\Content.Outlook\8O55MFYO\VACANCY%20BULLETIN%20ADVE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4013E7-08B8-4E96-987B-D217582AEBC6}">
  <ds:schemaRefs>
    <ds:schemaRef ds:uri="http://schemas.openxmlformats.org/officeDocument/2006/bibliography"/>
  </ds:schemaRefs>
</ds:datastoreItem>
</file>

<file path=customXml/itemProps2.xml><?xml version="1.0" encoding="utf-8"?>
<ds:datastoreItem xmlns:ds="http://schemas.openxmlformats.org/officeDocument/2006/customXml" ds:itemID="{06073CC8-5DA9-413A-9E24-4E9E5E635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23F5231-5D6E-4309-A433-B6461A064454}">
  <ds:schemaRefs>
    <ds:schemaRef ds:uri="http://schemas.microsoft.com/office/2006/metadata/properties"/>
  </ds:schemaRefs>
</ds:datastoreItem>
</file>

<file path=customXml/itemProps4.xml><?xml version="1.0" encoding="utf-8"?>
<ds:datastoreItem xmlns:ds="http://schemas.openxmlformats.org/officeDocument/2006/customXml" ds:itemID="{A565CA96-6A25-4C53-B7BC-3F8049D328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VACANCY BULLETIN ADVERT</Template>
  <TotalTime>1</TotalTime>
  <Pages>3</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4989</CharactersWithSpaces>
  <SharedDoc>false</SharedDoc>
  <HLinks>
    <vt:vector size="6" baseType="variant">
      <vt:variant>
        <vt:i4>6357066</vt:i4>
      </vt:variant>
      <vt:variant>
        <vt:i4>0</vt:i4>
      </vt:variant>
      <vt:variant>
        <vt:i4>0</vt:i4>
      </vt:variant>
      <vt:variant>
        <vt:i4>5</vt:i4>
      </vt:variant>
      <vt:variant>
        <vt:lpwstr>mailto:Recruitment2@tut.ac.za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Maetisatu</dc:creator>
  <cp:keywords/>
  <dc:description/>
  <cp:lastModifiedBy>Mmathapelo Agnes Mojaki</cp:lastModifiedBy>
  <cp:revision>2</cp:revision>
  <cp:lastPrinted>2025-04-01T06:09:00Z</cp:lastPrinted>
  <dcterms:created xsi:type="dcterms:W3CDTF">2025-08-29T12:43:00Z</dcterms:created>
  <dcterms:modified xsi:type="dcterms:W3CDTF">2025-08-29T12:43:00Z</dcterms:modified>
</cp:coreProperties>
</file>